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9DD59" w14:textId="77777777" w:rsidR="009939AF" w:rsidRDefault="009939AF" w:rsidP="009939AF">
      <w:pPr>
        <w:spacing w:line="0" w:lineRule="atLeast"/>
        <w:jc w:val="both"/>
        <w:rPr>
          <w:rFonts w:ascii="Trebuchet MS" w:eastAsia="Trebuchet MS" w:hAnsi="Trebuchet MS"/>
          <w:b/>
          <w:color w:val="C00000"/>
          <w:sz w:val="36"/>
        </w:rPr>
      </w:pPr>
      <w:r w:rsidRPr="002C574E">
        <w:rPr>
          <w:rFonts w:asciiTheme="minorHAnsi" w:eastAsia="Times New Roman" w:hAnsiTheme="minorHAnsi" w:cstheme="minorHAnsi"/>
          <w:noProof/>
          <w:color w:val="808080"/>
          <w:sz w:val="24"/>
        </w:rPr>
        <w:drawing>
          <wp:anchor distT="0" distB="0" distL="114300" distR="114300" simplePos="0" relativeHeight="251659264" behindDoc="1" locked="0" layoutInCell="1" allowOverlap="1" wp14:anchorId="127BF817" wp14:editId="77433C12">
            <wp:simplePos x="0" y="0"/>
            <wp:positionH relativeFrom="page">
              <wp:posOffset>5884333</wp:posOffset>
            </wp:positionH>
            <wp:positionV relativeFrom="page">
              <wp:posOffset>194733</wp:posOffset>
            </wp:positionV>
            <wp:extent cx="1200150" cy="1200150"/>
            <wp:effectExtent l="0" t="0" r="0" b="0"/>
            <wp:wrapNone/>
            <wp:docPr id="5" name="Picture 3" descr="A logo with a person in a leaf&#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A logo with a person in a leaf&#10;&#10;Description automatically generated"/>
                    <pic:cNvPicPr>
                      <a:picLocks/>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rebuchet MS" w:hAnsi="Trebuchet MS"/>
          <w:b/>
          <w:color w:val="C00000"/>
          <w:sz w:val="36"/>
        </w:rPr>
        <w:t xml:space="preserve">SCOPE OF WORK: </w:t>
      </w:r>
    </w:p>
    <w:p w14:paraId="5E3CE953" w14:textId="0E506DFD" w:rsidR="009939AF" w:rsidRPr="005C4484" w:rsidRDefault="00406514" w:rsidP="009939AF">
      <w:pPr>
        <w:spacing w:line="0" w:lineRule="atLeast"/>
        <w:jc w:val="both"/>
        <w:rPr>
          <w:rFonts w:ascii="Trebuchet MS" w:eastAsia="Trebuchet MS" w:hAnsi="Trebuchet MS"/>
          <w:b/>
          <w:color w:val="C00000"/>
          <w:sz w:val="36"/>
        </w:rPr>
      </w:pPr>
      <w:r>
        <w:rPr>
          <w:rFonts w:ascii="Trebuchet MS" w:eastAsia="Trebuchet MS" w:hAnsi="Trebuchet MS"/>
          <w:b/>
          <w:color w:val="C00000"/>
          <w:sz w:val="36"/>
        </w:rPr>
        <w:t>Non-Food</w:t>
      </w:r>
      <w:r w:rsidR="00E12C1C">
        <w:rPr>
          <w:rFonts w:ascii="Trebuchet MS" w:eastAsia="Trebuchet MS" w:hAnsi="Trebuchet MS"/>
          <w:b/>
          <w:color w:val="C00000"/>
          <w:sz w:val="36"/>
        </w:rPr>
        <w:t xml:space="preserve"> Item (NFI) Vendor</w:t>
      </w:r>
      <w:r w:rsidR="009939AF">
        <w:rPr>
          <w:rFonts w:ascii="Trebuchet MS" w:eastAsia="Trebuchet MS" w:hAnsi="Trebuchet MS"/>
          <w:b/>
          <w:color w:val="C00000"/>
          <w:sz w:val="36"/>
        </w:rPr>
        <w:t xml:space="preserve"> Provider for Voucher Program</w:t>
      </w:r>
    </w:p>
    <w:p w14:paraId="61CFFB47" w14:textId="77777777" w:rsidR="009939AF" w:rsidRDefault="009939AF" w:rsidP="009939AF">
      <w:pPr>
        <w:spacing w:line="242" w:lineRule="exact"/>
        <w:jc w:val="both"/>
        <w:rPr>
          <w:rFonts w:ascii="Times New Roman" w:eastAsia="Times New Roman" w:hAnsi="Times New Roman"/>
          <w:sz w:val="24"/>
        </w:rPr>
      </w:pPr>
    </w:p>
    <w:p w14:paraId="02E7C2BD" w14:textId="77777777" w:rsidR="009939AF" w:rsidRDefault="009939AF" w:rsidP="009939AF">
      <w:pPr>
        <w:spacing w:line="0" w:lineRule="atLeast"/>
        <w:jc w:val="both"/>
        <w:rPr>
          <w:rFonts w:ascii="Trebuchet MS" w:eastAsia="Trebuchet MS" w:hAnsi="Trebuchet MS"/>
          <w:b/>
          <w:color w:val="C00000"/>
          <w:sz w:val="24"/>
        </w:rPr>
      </w:pPr>
      <w:r>
        <w:rPr>
          <w:rFonts w:ascii="Trebuchet MS" w:eastAsia="Trebuchet MS" w:hAnsi="Trebuchet MS"/>
          <w:b/>
          <w:color w:val="C00000"/>
          <w:sz w:val="24"/>
        </w:rPr>
        <w:t>Background:</w:t>
      </w:r>
    </w:p>
    <w:p w14:paraId="10268E60" w14:textId="77777777" w:rsidR="009939AF" w:rsidRDefault="009939AF" w:rsidP="009939AF">
      <w:pPr>
        <w:spacing w:line="244" w:lineRule="exact"/>
        <w:jc w:val="both"/>
        <w:rPr>
          <w:rFonts w:ascii="Times New Roman" w:eastAsia="Times New Roman" w:hAnsi="Times New Roman"/>
          <w:sz w:val="24"/>
        </w:rPr>
      </w:pPr>
    </w:p>
    <w:p w14:paraId="3230B7D1" w14:textId="77777777" w:rsidR="009939AF" w:rsidRPr="00473911" w:rsidRDefault="009939AF" w:rsidP="009939AF">
      <w:pPr>
        <w:spacing w:line="253" w:lineRule="exact"/>
        <w:jc w:val="both"/>
        <w:rPr>
          <w:rFonts w:cs="Calibri"/>
          <w:color w:val="000000"/>
          <w:sz w:val="22"/>
          <w:szCs w:val="22"/>
        </w:rPr>
      </w:pPr>
      <w:r w:rsidRPr="00473911">
        <w:rPr>
          <w:rFonts w:cs="Calibri"/>
          <w:color w:val="222222"/>
          <w:sz w:val="22"/>
          <w:szCs w:val="22"/>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w:t>
      </w:r>
      <w:r w:rsidRPr="00473911">
        <w:rPr>
          <w:rFonts w:cs="Calibri"/>
          <w:color w:val="000000"/>
          <w:sz w:val="22"/>
          <w:szCs w:val="22"/>
        </w:rPr>
        <w:t>Globally, Mercy Corps’ current agricultural programs are valued at over 200 million USD and improve the lives of over one million smallholder and pastoralist households across 27 countries, primarily focused on households in Africa.</w:t>
      </w:r>
    </w:p>
    <w:p w14:paraId="1208AD96" w14:textId="77777777" w:rsidR="009939AF" w:rsidRPr="00473911" w:rsidRDefault="009939AF" w:rsidP="009939AF">
      <w:pPr>
        <w:spacing w:line="253" w:lineRule="exact"/>
        <w:jc w:val="both"/>
        <w:rPr>
          <w:rFonts w:cs="Calibri"/>
          <w:color w:val="000000"/>
          <w:sz w:val="22"/>
          <w:szCs w:val="22"/>
        </w:rPr>
      </w:pPr>
    </w:p>
    <w:p w14:paraId="71F8131B" w14:textId="77777777" w:rsidR="009939AF" w:rsidRPr="00473911" w:rsidRDefault="009939AF" w:rsidP="009939AF">
      <w:pPr>
        <w:spacing w:line="253" w:lineRule="exact"/>
        <w:jc w:val="both"/>
        <w:rPr>
          <w:rFonts w:cs="Calibri"/>
          <w:color w:val="000000"/>
          <w:sz w:val="22"/>
          <w:szCs w:val="22"/>
        </w:rPr>
      </w:pPr>
      <w:r w:rsidRPr="00473911">
        <w:rPr>
          <w:rFonts w:cs="Calibri"/>
          <w:color w:val="000000"/>
          <w:sz w:val="22"/>
          <w:szCs w:val="22"/>
        </w:rPr>
        <w:t>Mercy Corps Europe, formerly known as Mercy Corps Scotland, has been operational in Sudan since 2004 and currently leads humanitarian assistance efforts in conflict-affected South Darfur and South Kordofan States, supporting IDPs, returnees, refugees, and host communities. Mercy Corps’ current areas of programming include food security and livelihoods, WASH, nutrition, peace building and protection. Mercy Corps is engaged in the South Sudanese refugee response in refugee camps across White Nile State.</w:t>
      </w:r>
    </w:p>
    <w:p w14:paraId="5501D4D0" w14:textId="77777777" w:rsidR="009939AF" w:rsidRDefault="009939AF" w:rsidP="009939AF">
      <w:pPr>
        <w:spacing w:line="253" w:lineRule="exact"/>
        <w:jc w:val="both"/>
        <w:rPr>
          <w:rFonts w:ascii="Times New Roman" w:eastAsia="Times New Roman" w:hAnsi="Times New Roman"/>
          <w:sz w:val="24"/>
        </w:rPr>
      </w:pPr>
    </w:p>
    <w:p w14:paraId="424E1FE1" w14:textId="77777777" w:rsidR="009939AF" w:rsidRDefault="009939AF" w:rsidP="009939AF">
      <w:pPr>
        <w:spacing w:line="0" w:lineRule="atLeast"/>
        <w:jc w:val="both"/>
        <w:rPr>
          <w:rFonts w:ascii="Arial" w:eastAsia="Arial" w:hAnsi="Arial"/>
          <w:b/>
          <w:color w:val="C00000"/>
          <w:sz w:val="24"/>
        </w:rPr>
      </w:pPr>
      <w:r>
        <w:rPr>
          <w:rFonts w:ascii="Arial" w:eastAsia="Arial" w:hAnsi="Arial"/>
          <w:b/>
          <w:color w:val="C00000"/>
          <w:sz w:val="24"/>
        </w:rPr>
        <w:t>Summary of Services Required</w:t>
      </w:r>
    </w:p>
    <w:p w14:paraId="4A29DF4B" w14:textId="77777777" w:rsidR="009939AF" w:rsidRDefault="009939AF" w:rsidP="009939AF">
      <w:pPr>
        <w:spacing w:line="251" w:lineRule="exact"/>
        <w:jc w:val="both"/>
        <w:rPr>
          <w:rFonts w:ascii="Times New Roman" w:eastAsia="Times New Roman" w:hAnsi="Times New Roman"/>
          <w:sz w:val="24"/>
        </w:rPr>
      </w:pPr>
    </w:p>
    <w:p w14:paraId="436810F2" w14:textId="3C470499" w:rsidR="009939AF" w:rsidRDefault="009939AF" w:rsidP="009939AF">
      <w:pPr>
        <w:spacing w:line="236" w:lineRule="auto"/>
        <w:ind w:right="800"/>
        <w:jc w:val="both"/>
        <w:rPr>
          <w:rFonts w:asciiTheme="minorHAnsi" w:eastAsia="Arial" w:hAnsiTheme="minorHAnsi" w:cstheme="minorHAnsi"/>
          <w:sz w:val="22"/>
          <w:szCs w:val="22"/>
        </w:rPr>
      </w:pPr>
      <w:r w:rsidRPr="00473911">
        <w:rPr>
          <w:rFonts w:asciiTheme="minorHAnsi" w:eastAsia="Arial" w:hAnsiTheme="minorHAnsi" w:cstheme="minorHAnsi"/>
          <w:sz w:val="22"/>
          <w:szCs w:val="22"/>
        </w:rPr>
        <w:t xml:space="preserve">Mercy Corps Sudan is seeking to engage a </w:t>
      </w:r>
      <w:proofErr w:type="gramStart"/>
      <w:r w:rsidR="00E12C1C">
        <w:rPr>
          <w:rFonts w:asciiTheme="minorHAnsi" w:eastAsia="Arial" w:hAnsiTheme="minorHAnsi" w:cstheme="minorHAnsi"/>
          <w:sz w:val="22"/>
          <w:szCs w:val="22"/>
        </w:rPr>
        <w:t>Non Food</w:t>
      </w:r>
      <w:proofErr w:type="gramEnd"/>
      <w:r w:rsidR="00E12C1C">
        <w:rPr>
          <w:rFonts w:asciiTheme="minorHAnsi" w:eastAsia="Arial" w:hAnsiTheme="minorHAnsi" w:cstheme="minorHAnsi"/>
          <w:sz w:val="22"/>
          <w:szCs w:val="22"/>
        </w:rPr>
        <w:t xml:space="preserve"> Item (NFI) Vendor</w:t>
      </w:r>
      <w:r w:rsidRPr="00473911">
        <w:rPr>
          <w:rFonts w:asciiTheme="minorHAnsi" w:eastAsia="Arial" w:hAnsiTheme="minorHAnsi" w:cstheme="minorHAnsi"/>
          <w:sz w:val="22"/>
          <w:szCs w:val="22"/>
        </w:rPr>
        <w:t xml:space="preserve"> provider</w:t>
      </w:r>
      <w:r>
        <w:rPr>
          <w:rFonts w:asciiTheme="minorHAnsi" w:eastAsia="Arial" w:hAnsiTheme="minorHAnsi" w:cstheme="minorHAnsi"/>
          <w:sz w:val="22"/>
          <w:szCs w:val="22"/>
        </w:rPr>
        <w:t xml:space="preserve"> (formal or informal)</w:t>
      </w:r>
      <w:r w:rsidRPr="00473911">
        <w:rPr>
          <w:rFonts w:asciiTheme="minorHAnsi" w:eastAsia="Arial" w:hAnsiTheme="minorHAnsi" w:cstheme="minorHAnsi"/>
          <w:sz w:val="22"/>
          <w:szCs w:val="22"/>
        </w:rPr>
        <w:t xml:space="preserve"> to support </w:t>
      </w:r>
      <w:r w:rsidR="00E12C1C">
        <w:rPr>
          <w:rFonts w:asciiTheme="minorHAnsi" w:eastAsia="Arial" w:hAnsiTheme="minorHAnsi" w:cstheme="minorHAnsi"/>
          <w:sz w:val="22"/>
          <w:szCs w:val="22"/>
        </w:rPr>
        <w:t>NFI</w:t>
      </w:r>
      <w:r>
        <w:rPr>
          <w:rFonts w:asciiTheme="minorHAnsi" w:eastAsia="Arial" w:hAnsiTheme="minorHAnsi" w:cstheme="minorHAnsi"/>
          <w:sz w:val="22"/>
          <w:szCs w:val="22"/>
        </w:rPr>
        <w:t xml:space="preserve"> commodity </w:t>
      </w:r>
      <w:r w:rsidRPr="00473911">
        <w:rPr>
          <w:rFonts w:asciiTheme="minorHAnsi" w:eastAsia="Arial" w:hAnsiTheme="minorHAnsi" w:cstheme="minorHAnsi"/>
          <w:sz w:val="22"/>
          <w:szCs w:val="22"/>
        </w:rPr>
        <w:t>dis</w:t>
      </w:r>
      <w:r>
        <w:rPr>
          <w:rFonts w:asciiTheme="minorHAnsi" w:eastAsia="Arial" w:hAnsiTheme="minorHAnsi" w:cstheme="minorHAnsi"/>
          <w:sz w:val="22"/>
          <w:szCs w:val="22"/>
        </w:rPr>
        <w:t>tribution</w:t>
      </w:r>
      <w:r w:rsidRPr="00473911">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to program participants in any of the locations of Central Dafur State etc. </w:t>
      </w:r>
      <w:r w:rsidRPr="00473911">
        <w:rPr>
          <w:rFonts w:asciiTheme="minorHAnsi" w:eastAsia="Arial" w:hAnsiTheme="minorHAnsi" w:cstheme="minorHAnsi"/>
          <w:sz w:val="22"/>
          <w:szCs w:val="22"/>
        </w:rPr>
        <w:t>which is open to all interested partners who buy into the idea and would like to explore the opportunity.</w:t>
      </w:r>
      <w:r>
        <w:rPr>
          <w:rFonts w:asciiTheme="minorHAnsi" w:eastAsia="Arial" w:hAnsiTheme="minorHAnsi" w:cstheme="minorHAnsi"/>
          <w:sz w:val="22"/>
          <w:szCs w:val="22"/>
        </w:rPr>
        <w:t xml:space="preserve"> The vendor would be required to do the following.</w:t>
      </w:r>
    </w:p>
    <w:p w14:paraId="435F7005" w14:textId="222E6F1E"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Sell commodities to program participants using the voucher with dignity. </w:t>
      </w:r>
    </w:p>
    <w:p w14:paraId="3F593F9E" w14:textId="6E14B7AA"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Sell quality commodities for a fair market price</w:t>
      </w:r>
    </w:p>
    <w:p w14:paraId="5A226ECB" w14:textId="77777777"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Enter into a contract agreement based on Mercy Corps terms and conditions.</w:t>
      </w:r>
    </w:p>
    <w:p w14:paraId="12C5CA9E" w14:textId="20F45DC6"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Provide cash to program participant if requested and available at vendor shop.</w:t>
      </w:r>
    </w:p>
    <w:p w14:paraId="0A5EDF72" w14:textId="77777777" w:rsidR="009939AF" w:rsidRPr="009939AF" w:rsidRDefault="009939AF" w:rsidP="009939AF">
      <w:pPr>
        <w:spacing w:line="239" w:lineRule="exact"/>
        <w:jc w:val="both"/>
        <w:rPr>
          <w:rFonts w:asciiTheme="minorHAnsi" w:eastAsia="Times New Roman" w:hAnsiTheme="minorHAnsi"/>
          <w:sz w:val="22"/>
          <w:szCs w:val="22"/>
        </w:rPr>
      </w:pPr>
    </w:p>
    <w:p w14:paraId="74AECF7C" w14:textId="77777777" w:rsidR="009939AF" w:rsidRPr="005C4484"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Target locations</w:t>
      </w:r>
    </w:p>
    <w:p w14:paraId="715AB54A" w14:textId="77777777" w:rsidR="009939AF" w:rsidRPr="00EF6E76" w:rsidRDefault="009939AF" w:rsidP="009939AF">
      <w:pPr>
        <w:spacing w:line="0" w:lineRule="atLeast"/>
        <w:jc w:val="both"/>
        <w:rPr>
          <w:rFonts w:asciiTheme="minorHAnsi" w:eastAsia="Trebuchet MS" w:hAnsiTheme="minorHAnsi" w:cstheme="minorHAnsi"/>
          <w:sz w:val="22"/>
          <w:szCs w:val="22"/>
        </w:rPr>
      </w:pPr>
    </w:p>
    <w:p w14:paraId="3FE9D1CB" w14:textId="77777777" w:rsidR="009939AF" w:rsidRPr="00EF6E76" w:rsidRDefault="009939AF" w:rsidP="009939AF">
      <w:pPr>
        <w:spacing w:line="8" w:lineRule="exact"/>
        <w:jc w:val="both"/>
        <w:rPr>
          <w:rFonts w:asciiTheme="minorHAnsi" w:eastAsia="Times New Roman" w:hAnsiTheme="minorHAnsi" w:cstheme="minorHAnsi"/>
          <w:sz w:val="22"/>
          <w:szCs w:val="22"/>
        </w:rPr>
      </w:pPr>
    </w:p>
    <w:p w14:paraId="0822209B" w14:textId="6C2387CF" w:rsidR="009939AF" w:rsidRPr="00EF6E76" w:rsidRDefault="009939AF" w:rsidP="009939AF">
      <w:pPr>
        <w:numPr>
          <w:ilvl w:val="0"/>
          <w:numId w:val="1"/>
        </w:numPr>
        <w:tabs>
          <w:tab w:val="left" w:pos="360"/>
        </w:tabs>
        <w:spacing w:line="234" w:lineRule="auto"/>
        <w:ind w:left="360" w:right="120" w:hanging="360"/>
        <w:jc w:val="both"/>
        <w:rPr>
          <w:rFonts w:asciiTheme="minorHAnsi" w:eastAsia="Candara" w:hAnsiTheme="minorHAnsi" w:cstheme="minorBidi"/>
          <w:sz w:val="22"/>
          <w:szCs w:val="22"/>
        </w:rPr>
      </w:pPr>
      <w:r>
        <w:rPr>
          <w:rFonts w:asciiTheme="minorHAnsi" w:eastAsia="Trebuchet MS" w:hAnsiTheme="minorHAnsi" w:cstheme="minorBidi"/>
          <w:sz w:val="22"/>
          <w:szCs w:val="22"/>
        </w:rPr>
        <w:t>Food</w:t>
      </w:r>
      <w:r w:rsidRPr="6F6E527A">
        <w:rPr>
          <w:rFonts w:asciiTheme="minorHAnsi" w:eastAsia="Trebuchet MS" w:hAnsiTheme="minorHAnsi" w:cstheme="minorBidi"/>
          <w:sz w:val="22"/>
          <w:szCs w:val="22"/>
        </w:rPr>
        <w:t xml:space="preserve"> distributions are across all locations within </w:t>
      </w:r>
      <w:r w:rsidR="002201F4">
        <w:rPr>
          <w:rFonts w:asciiTheme="minorHAnsi" w:eastAsia="Trebuchet MS" w:hAnsiTheme="minorHAnsi" w:cstheme="minorBidi"/>
          <w:sz w:val="22"/>
          <w:szCs w:val="22"/>
        </w:rPr>
        <w:t>Sudan</w:t>
      </w:r>
      <w:r w:rsidRPr="6F6E527A">
        <w:rPr>
          <w:rFonts w:asciiTheme="minorHAnsi" w:eastAsia="Trebuchet MS" w:hAnsiTheme="minorHAnsi" w:cstheme="minorBidi"/>
          <w:sz w:val="22"/>
          <w:szCs w:val="22"/>
        </w:rPr>
        <w:t xml:space="preserve"> State. However, additional service locations might be required and will be agreed upon at the onset of each new program activity in writing.</w:t>
      </w:r>
    </w:p>
    <w:p w14:paraId="20499534" w14:textId="77777777" w:rsidR="009939AF" w:rsidRPr="00EF6E76" w:rsidRDefault="009939AF" w:rsidP="009939AF">
      <w:pPr>
        <w:spacing w:line="10" w:lineRule="exact"/>
        <w:jc w:val="both"/>
        <w:rPr>
          <w:rFonts w:asciiTheme="minorHAnsi" w:eastAsia="Candara" w:hAnsiTheme="minorHAnsi" w:cstheme="minorHAnsi"/>
          <w:sz w:val="22"/>
          <w:szCs w:val="22"/>
        </w:rPr>
      </w:pPr>
    </w:p>
    <w:p w14:paraId="41EDBCE3" w14:textId="47394D9D" w:rsidR="009939AF" w:rsidRPr="00C8079A" w:rsidRDefault="009939AF" w:rsidP="009939AF">
      <w:pPr>
        <w:numPr>
          <w:ilvl w:val="0"/>
          <w:numId w:val="1"/>
        </w:numPr>
        <w:tabs>
          <w:tab w:val="left" w:pos="360"/>
        </w:tabs>
        <w:spacing w:line="234" w:lineRule="auto"/>
        <w:ind w:left="360" w:right="340" w:hanging="360"/>
        <w:jc w:val="both"/>
        <w:rPr>
          <w:rFonts w:asciiTheme="minorHAnsi" w:eastAsia="Candara" w:hAnsiTheme="minorHAnsi" w:cstheme="minorHAnsi"/>
          <w:sz w:val="22"/>
          <w:szCs w:val="22"/>
        </w:rPr>
      </w:pPr>
      <w:r w:rsidRPr="00EF6E76">
        <w:rPr>
          <w:rFonts w:asciiTheme="minorHAnsi" w:eastAsia="Trebuchet MS" w:hAnsiTheme="minorHAnsi" w:cstheme="minorHAnsi"/>
          <w:sz w:val="22"/>
          <w:szCs w:val="22"/>
        </w:rPr>
        <w:t xml:space="preserve">Documentation and process for </w:t>
      </w:r>
      <w:r w:rsidR="00532CB1">
        <w:rPr>
          <w:rFonts w:asciiTheme="minorHAnsi" w:eastAsia="Trebuchet MS" w:hAnsiTheme="minorHAnsi" w:cstheme="minorHAnsi"/>
          <w:sz w:val="22"/>
          <w:szCs w:val="22"/>
        </w:rPr>
        <w:t>food</w:t>
      </w:r>
      <w:r w:rsidRPr="00EF6E76">
        <w:rPr>
          <w:rFonts w:asciiTheme="minorHAnsi" w:eastAsia="Trebuchet MS" w:hAnsiTheme="minorHAnsi" w:cstheme="minorHAnsi"/>
          <w:sz w:val="22"/>
          <w:szCs w:val="22"/>
        </w:rPr>
        <w:t xml:space="preserve"> distributions are defined below, however, additional processes and documentations might be required and will be agreed upon at the onset of each new program activity in writing.</w:t>
      </w:r>
    </w:p>
    <w:p w14:paraId="587437DD" w14:textId="77777777" w:rsidR="009939AF" w:rsidRDefault="009939AF" w:rsidP="009939AF">
      <w:pPr>
        <w:pStyle w:val="ListParagraph"/>
        <w:rPr>
          <w:rFonts w:asciiTheme="minorHAnsi" w:eastAsia="Candara" w:hAnsiTheme="minorHAnsi" w:cstheme="minorHAnsi"/>
          <w:sz w:val="22"/>
          <w:szCs w:val="22"/>
        </w:rPr>
      </w:pPr>
    </w:p>
    <w:p w14:paraId="7D900C99" w14:textId="77777777" w:rsidR="009939AF" w:rsidRPr="005C4484"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Transfer Value</w:t>
      </w:r>
    </w:p>
    <w:p w14:paraId="1A403854" w14:textId="77777777" w:rsidR="009939AF" w:rsidRDefault="009939AF" w:rsidP="009939AF">
      <w:r>
        <w:t>.</w:t>
      </w:r>
    </w:p>
    <w:p w14:paraId="2CBDB3FA" w14:textId="2B6924C0" w:rsidR="009939AF"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Caseload </w:t>
      </w:r>
      <w:proofErr w:type="gramStart"/>
      <w:r w:rsidRPr="6F6E527A">
        <w:rPr>
          <w:rFonts w:ascii="Calibri" w:hAnsi="Calibri" w:cs="Calibri"/>
          <w:color w:val="242424"/>
          <w:sz w:val="22"/>
          <w:szCs w:val="22"/>
        </w:rPr>
        <w:t xml:space="preserve">=  </w:t>
      </w:r>
      <w:r w:rsidR="0030609C">
        <w:rPr>
          <w:rFonts w:ascii="Calibri" w:hAnsi="Calibri" w:cs="Calibri"/>
          <w:color w:val="242424"/>
          <w:sz w:val="22"/>
          <w:szCs w:val="22"/>
        </w:rPr>
        <w:t>25,</w:t>
      </w:r>
      <w:r w:rsidR="00532CB1">
        <w:rPr>
          <w:rFonts w:ascii="Calibri" w:hAnsi="Calibri" w:cs="Calibri"/>
          <w:color w:val="242424"/>
          <w:sz w:val="22"/>
          <w:szCs w:val="22"/>
        </w:rPr>
        <w:t>000</w:t>
      </w:r>
      <w:proofErr w:type="gramEnd"/>
      <w:r w:rsidR="00532CB1">
        <w:rPr>
          <w:rFonts w:ascii="Calibri" w:hAnsi="Calibri" w:cs="Calibri"/>
          <w:color w:val="242424"/>
          <w:sz w:val="22"/>
          <w:szCs w:val="22"/>
        </w:rPr>
        <w:t xml:space="preserve"> </w:t>
      </w:r>
      <w:r w:rsidRPr="6F6E527A">
        <w:rPr>
          <w:rFonts w:ascii="Calibri" w:hAnsi="Calibri" w:cs="Calibri"/>
          <w:color w:val="242424"/>
          <w:sz w:val="22"/>
          <w:szCs w:val="22"/>
        </w:rPr>
        <w:t>HHs</w:t>
      </w:r>
    </w:p>
    <w:p w14:paraId="2BD68910" w14:textId="3A8549AC" w:rsidR="009939AF"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Transfer value </w:t>
      </w:r>
      <w:proofErr w:type="gramStart"/>
      <w:r w:rsidRPr="6F6E527A">
        <w:rPr>
          <w:rFonts w:ascii="Calibri" w:hAnsi="Calibri" w:cs="Calibri"/>
          <w:color w:val="242424"/>
          <w:sz w:val="22"/>
          <w:szCs w:val="22"/>
        </w:rPr>
        <w:t xml:space="preserve">=  </w:t>
      </w:r>
      <w:r w:rsidR="00CC0953">
        <w:rPr>
          <w:rFonts w:ascii="Calibri" w:hAnsi="Calibri" w:cs="Calibri"/>
          <w:color w:val="242424"/>
          <w:sz w:val="22"/>
          <w:szCs w:val="22"/>
        </w:rPr>
        <w:t>8</w:t>
      </w:r>
      <w:r w:rsidR="0030609C">
        <w:rPr>
          <w:rFonts w:ascii="Calibri" w:hAnsi="Calibri" w:cs="Calibri"/>
          <w:color w:val="242424"/>
          <w:sz w:val="22"/>
          <w:szCs w:val="22"/>
        </w:rPr>
        <w:t>40</w:t>
      </w:r>
      <w:r w:rsidRPr="6F6E527A">
        <w:rPr>
          <w:rFonts w:ascii="Calibri" w:hAnsi="Calibri" w:cs="Calibri"/>
          <w:color w:val="242424"/>
          <w:sz w:val="22"/>
          <w:szCs w:val="22"/>
        </w:rPr>
        <w:t>,000</w:t>
      </w:r>
      <w:proofErr w:type="gramEnd"/>
      <w:r w:rsidRPr="6F6E527A">
        <w:rPr>
          <w:rFonts w:ascii="Calibri" w:hAnsi="Calibri" w:cs="Calibri"/>
          <w:color w:val="242424"/>
          <w:sz w:val="22"/>
          <w:szCs w:val="22"/>
        </w:rPr>
        <w:t xml:space="preserve"> SDG.</w:t>
      </w:r>
    </w:p>
    <w:p w14:paraId="60550639" w14:textId="47BC634A" w:rsidR="009939AF" w:rsidRPr="00A203E6"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Location = </w:t>
      </w:r>
      <w:r w:rsidR="00532CB1">
        <w:rPr>
          <w:rFonts w:ascii="Calibri" w:hAnsi="Calibri" w:cs="Calibri"/>
          <w:color w:val="242424"/>
          <w:sz w:val="22"/>
          <w:szCs w:val="22"/>
        </w:rPr>
        <w:t>Central Dafur</w:t>
      </w:r>
      <w:r w:rsidR="0030609C">
        <w:rPr>
          <w:rFonts w:ascii="Calibri" w:hAnsi="Calibri" w:cs="Calibri"/>
          <w:color w:val="242424"/>
          <w:sz w:val="22"/>
          <w:szCs w:val="22"/>
        </w:rPr>
        <w:t>, South Dafur, North Kordofan, South Kordofan, Kassala, Gedaeef, and Norther</w:t>
      </w:r>
      <w:r w:rsidRPr="6F6E527A">
        <w:rPr>
          <w:rFonts w:ascii="Calibri" w:hAnsi="Calibri" w:cs="Calibri"/>
          <w:color w:val="242424"/>
          <w:sz w:val="22"/>
          <w:szCs w:val="22"/>
        </w:rPr>
        <w:t xml:space="preserve"> State</w:t>
      </w:r>
    </w:p>
    <w:p w14:paraId="38DCA9A0" w14:textId="1A80C2B1" w:rsidR="009939AF"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Duration: </w:t>
      </w:r>
      <w:r w:rsidR="0030609C">
        <w:rPr>
          <w:rFonts w:ascii="Calibri" w:hAnsi="Calibri" w:cs="Calibri"/>
          <w:color w:val="242424"/>
          <w:sz w:val="22"/>
          <w:szCs w:val="22"/>
        </w:rPr>
        <w:t>1 November</w:t>
      </w:r>
      <w:r w:rsidRPr="6F6E527A">
        <w:rPr>
          <w:rFonts w:ascii="Calibri" w:hAnsi="Calibri" w:cs="Calibri"/>
          <w:color w:val="242424"/>
          <w:sz w:val="22"/>
          <w:szCs w:val="22"/>
        </w:rPr>
        <w:t xml:space="preserve"> 2024 – </w:t>
      </w:r>
      <w:r w:rsidR="0030609C">
        <w:rPr>
          <w:rFonts w:ascii="Calibri" w:hAnsi="Calibri" w:cs="Calibri"/>
          <w:color w:val="242424"/>
          <w:sz w:val="22"/>
          <w:szCs w:val="22"/>
        </w:rPr>
        <w:t>October</w:t>
      </w:r>
      <w:r w:rsidRPr="6F6E527A">
        <w:rPr>
          <w:rFonts w:ascii="Calibri" w:hAnsi="Calibri" w:cs="Calibri"/>
          <w:color w:val="242424"/>
          <w:sz w:val="22"/>
          <w:szCs w:val="22"/>
        </w:rPr>
        <w:t xml:space="preserve"> 31, 2025.</w:t>
      </w:r>
    </w:p>
    <w:p w14:paraId="04642EB4" w14:textId="77777777" w:rsidR="009939AF" w:rsidRPr="00C8079A" w:rsidRDefault="009939AF" w:rsidP="009939AF">
      <w:pPr>
        <w:tabs>
          <w:tab w:val="left" w:pos="360"/>
        </w:tabs>
        <w:spacing w:line="234" w:lineRule="auto"/>
        <w:ind w:right="340"/>
        <w:jc w:val="both"/>
        <w:rPr>
          <w:rFonts w:asciiTheme="minorHAnsi" w:eastAsia="Candara" w:hAnsiTheme="minorHAnsi" w:cstheme="minorHAnsi"/>
          <w:sz w:val="22"/>
          <w:szCs w:val="22"/>
        </w:rPr>
      </w:pPr>
    </w:p>
    <w:p w14:paraId="12605F20" w14:textId="77777777" w:rsidR="009939AF" w:rsidRDefault="009939AF" w:rsidP="009939AF">
      <w:pPr>
        <w:spacing w:line="256" w:lineRule="exact"/>
        <w:jc w:val="both"/>
        <w:rPr>
          <w:rFonts w:ascii="Times New Roman" w:eastAsia="Times New Roman" w:hAnsi="Times New Roman"/>
          <w:sz w:val="24"/>
        </w:rPr>
      </w:pPr>
    </w:p>
    <w:p w14:paraId="162DF6CA" w14:textId="77777777" w:rsidR="009939AF"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Responsibilities of The Service Provider</w:t>
      </w:r>
    </w:p>
    <w:p w14:paraId="7C6164A4" w14:textId="77777777" w:rsidR="009939AF" w:rsidRDefault="009939AF" w:rsidP="009939AF">
      <w:pPr>
        <w:spacing w:line="243" w:lineRule="exact"/>
        <w:jc w:val="both"/>
        <w:rPr>
          <w:rFonts w:ascii="Times New Roman" w:eastAsia="Times New Roman" w:hAnsi="Times New Roman"/>
          <w:sz w:val="24"/>
        </w:rPr>
      </w:pPr>
    </w:p>
    <w:p w14:paraId="3F5EEFCC" w14:textId="58A3828A" w:rsidR="009939AF" w:rsidRDefault="009939AF" w:rsidP="009939AF">
      <w:pPr>
        <w:spacing w:line="238" w:lineRule="auto"/>
        <w:ind w:right="120"/>
        <w:jc w:val="both"/>
        <w:rPr>
          <w:rFonts w:asciiTheme="minorHAnsi" w:eastAsia="Trebuchet MS" w:hAnsiTheme="minorHAnsi" w:cstheme="minorHAnsi"/>
          <w:sz w:val="22"/>
        </w:rPr>
      </w:pPr>
      <w:r w:rsidRPr="00EF6E76">
        <w:rPr>
          <w:rFonts w:asciiTheme="minorHAnsi" w:eastAsia="Trebuchet MS" w:hAnsiTheme="minorHAnsi" w:cstheme="minorHAnsi"/>
          <w:sz w:val="22"/>
        </w:rPr>
        <w:t xml:space="preserve">The </w:t>
      </w:r>
      <w:r w:rsidR="00E12C1C">
        <w:rPr>
          <w:rFonts w:asciiTheme="minorHAnsi" w:eastAsia="Trebuchet MS" w:hAnsiTheme="minorHAnsi" w:cstheme="minorHAnsi"/>
          <w:sz w:val="22"/>
        </w:rPr>
        <w:t>Vendor</w:t>
      </w:r>
      <w:r w:rsidRPr="00EF6E76">
        <w:rPr>
          <w:rFonts w:asciiTheme="minorHAnsi" w:eastAsia="Trebuchet MS" w:hAnsiTheme="minorHAnsi" w:cstheme="minorHAnsi"/>
          <w:sz w:val="22"/>
        </w:rPr>
        <w:t xml:space="preserve">(s) will provide their services in the </w:t>
      </w:r>
      <w:r w:rsidR="00E12C1C">
        <w:rPr>
          <w:rFonts w:asciiTheme="minorHAnsi" w:eastAsia="Trebuchet MS" w:hAnsiTheme="minorHAnsi" w:cstheme="minorHAnsi"/>
          <w:sz w:val="22"/>
        </w:rPr>
        <w:t xml:space="preserve">South Dafur, Central Dafur, North Kordofan, South </w:t>
      </w:r>
      <w:r w:rsidRPr="00EF6E76">
        <w:rPr>
          <w:rFonts w:asciiTheme="minorHAnsi" w:eastAsia="Trebuchet MS" w:hAnsiTheme="minorHAnsi" w:cstheme="minorHAnsi"/>
          <w:sz w:val="22"/>
        </w:rPr>
        <w:t>Kordofan State, Khartoum</w:t>
      </w:r>
      <w:r w:rsidR="00E12C1C">
        <w:rPr>
          <w:rFonts w:asciiTheme="minorHAnsi" w:eastAsia="Trebuchet MS" w:hAnsiTheme="minorHAnsi" w:cstheme="minorHAnsi"/>
          <w:sz w:val="22"/>
        </w:rPr>
        <w:t>, Gedaref</w:t>
      </w:r>
      <w:r w:rsidRPr="00EF6E76">
        <w:rPr>
          <w:rFonts w:asciiTheme="minorHAnsi" w:eastAsia="Trebuchet MS" w:hAnsiTheme="minorHAnsi" w:cstheme="minorHAnsi"/>
          <w:sz w:val="22"/>
        </w:rPr>
        <w:t xml:space="preserve"> and </w:t>
      </w:r>
      <w:r w:rsidR="00E12C1C">
        <w:rPr>
          <w:rFonts w:asciiTheme="minorHAnsi" w:eastAsia="Trebuchet MS" w:hAnsiTheme="minorHAnsi" w:cstheme="minorHAnsi"/>
          <w:sz w:val="22"/>
        </w:rPr>
        <w:t>Kassala</w:t>
      </w:r>
      <w:r w:rsidRPr="00EF6E76">
        <w:rPr>
          <w:rFonts w:asciiTheme="minorHAnsi" w:eastAsia="Trebuchet MS" w:hAnsiTheme="minorHAnsi" w:cstheme="minorHAnsi"/>
          <w:sz w:val="22"/>
        </w:rPr>
        <w:t>; for the following activities of Mercy Corps Sudan programs, which activities shall be fully pre-funded by Mercy Corps.</w:t>
      </w:r>
    </w:p>
    <w:p w14:paraId="685E44F8" w14:textId="77777777" w:rsidR="0030609C" w:rsidRDefault="0030609C" w:rsidP="009939AF">
      <w:pPr>
        <w:spacing w:line="238" w:lineRule="auto"/>
        <w:ind w:right="120"/>
        <w:jc w:val="both"/>
        <w:rPr>
          <w:rFonts w:asciiTheme="minorHAnsi" w:eastAsia="Trebuchet MS" w:hAnsiTheme="minorHAnsi" w:cstheme="minorHAnsi"/>
          <w:sz w:val="22"/>
        </w:rPr>
      </w:pPr>
    </w:p>
    <w:p w14:paraId="7210F109" w14:textId="77777777" w:rsidR="0030609C" w:rsidRPr="0030609C" w:rsidRDefault="0030609C" w:rsidP="0030609C">
      <w:pPr>
        <w:jc w:val="both"/>
        <w:rPr>
          <w:rFonts w:eastAsia="Times New Roman" w:cs="Calibri"/>
          <w:b/>
          <w:bCs/>
          <w:color w:val="000000"/>
          <w:sz w:val="24"/>
          <w:szCs w:val="24"/>
          <w:lang w:eastAsia="en-US"/>
        </w:rPr>
      </w:pPr>
      <w:r w:rsidRPr="0030609C">
        <w:rPr>
          <w:rFonts w:eastAsia="Times New Roman" w:cs="Calibri"/>
          <w:b/>
          <w:bCs/>
          <w:color w:val="000000"/>
          <w:sz w:val="24"/>
          <w:szCs w:val="24"/>
          <w:lang w:eastAsia="en-US"/>
        </w:rPr>
        <w:t>The Vendors will report to: </w:t>
      </w:r>
    </w:p>
    <w:p w14:paraId="0EFBE8DF" w14:textId="77777777" w:rsidR="0030609C" w:rsidRPr="0030609C" w:rsidRDefault="0030609C" w:rsidP="0030609C">
      <w:pPr>
        <w:jc w:val="both"/>
        <w:rPr>
          <w:rFonts w:eastAsia="Times New Roman" w:cs="Calibri"/>
          <w:color w:val="000000"/>
          <w:sz w:val="24"/>
          <w:szCs w:val="24"/>
          <w:lang w:eastAsia="en-US"/>
        </w:rPr>
      </w:pPr>
      <w:r w:rsidRPr="0030609C">
        <w:rPr>
          <w:rFonts w:eastAsia="Times New Roman" w:cs="Calibri"/>
          <w:color w:val="000000"/>
          <w:sz w:val="24"/>
          <w:szCs w:val="24"/>
          <w:lang w:eastAsia="en-US"/>
        </w:rPr>
        <w:t>Mercy Corps Field Operations Coordinator</w:t>
      </w:r>
    </w:p>
    <w:p w14:paraId="71217D90" w14:textId="77777777" w:rsidR="0030609C" w:rsidRPr="0030609C" w:rsidRDefault="0030609C" w:rsidP="0030609C">
      <w:pPr>
        <w:jc w:val="both"/>
        <w:rPr>
          <w:rFonts w:eastAsia="Times New Roman" w:cs="Calibri"/>
          <w:sz w:val="24"/>
          <w:szCs w:val="24"/>
          <w:lang w:eastAsia="en-US"/>
        </w:rPr>
      </w:pPr>
    </w:p>
    <w:p w14:paraId="2CDAF340" w14:textId="77777777" w:rsidR="0030609C" w:rsidRPr="0030609C" w:rsidRDefault="0030609C" w:rsidP="0030609C">
      <w:pPr>
        <w:jc w:val="both"/>
        <w:rPr>
          <w:rFonts w:eastAsia="Times New Roman" w:cs="Calibri"/>
          <w:sz w:val="24"/>
          <w:szCs w:val="24"/>
          <w:lang w:eastAsia="en-US"/>
        </w:rPr>
      </w:pPr>
    </w:p>
    <w:p w14:paraId="66B2B47E" w14:textId="77777777" w:rsidR="0030609C" w:rsidRPr="0030609C" w:rsidRDefault="0030609C" w:rsidP="0030609C">
      <w:pPr>
        <w:jc w:val="both"/>
        <w:rPr>
          <w:rFonts w:eastAsia="Times New Roman" w:cs="Calibri"/>
          <w:sz w:val="24"/>
          <w:szCs w:val="24"/>
          <w:lang w:eastAsia="en-US"/>
        </w:rPr>
      </w:pPr>
      <w:r w:rsidRPr="0030609C">
        <w:rPr>
          <w:rFonts w:eastAsia="Times New Roman" w:cs="Calibri"/>
          <w:b/>
          <w:bCs/>
          <w:color w:val="000000"/>
          <w:sz w:val="24"/>
          <w:szCs w:val="24"/>
          <w:lang w:eastAsia="en-US"/>
        </w:rPr>
        <w:t>The Vendors will work closely with:</w:t>
      </w:r>
    </w:p>
    <w:p w14:paraId="70C3223B" w14:textId="77777777" w:rsidR="0030609C" w:rsidRPr="0030609C" w:rsidRDefault="0030609C" w:rsidP="0030609C">
      <w:pPr>
        <w:jc w:val="both"/>
        <w:rPr>
          <w:rFonts w:eastAsia="Times New Roman" w:cs="Calibri"/>
          <w:color w:val="000000"/>
          <w:sz w:val="24"/>
          <w:szCs w:val="24"/>
          <w:lang w:eastAsia="en-US"/>
        </w:rPr>
      </w:pPr>
      <w:r w:rsidRPr="0030609C">
        <w:rPr>
          <w:rFonts w:eastAsia="Times New Roman" w:cs="Calibri"/>
          <w:color w:val="000000"/>
          <w:sz w:val="24"/>
          <w:szCs w:val="24"/>
          <w:lang w:eastAsia="en-US"/>
        </w:rPr>
        <w:t>MC Local Partner</w:t>
      </w:r>
    </w:p>
    <w:p w14:paraId="0905372F" w14:textId="77777777" w:rsidR="0030609C" w:rsidRPr="0030609C" w:rsidRDefault="0030609C" w:rsidP="0030609C">
      <w:pPr>
        <w:jc w:val="both"/>
        <w:rPr>
          <w:rFonts w:eastAsia="Times New Roman" w:cs="Calibri"/>
          <w:color w:val="000000"/>
          <w:sz w:val="24"/>
          <w:szCs w:val="24"/>
          <w:lang w:eastAsia="en-US"/>
        </w:rPr>
      </w:pPr>
    </w:p>
    <w:p w14:paraId="2822C265" w14:textId="77777777" w:rsidR="0030609C" w:rsidRPr="0030609C" w:rsidRDefault="0030609C" w:rsidP="0030609C">
      <w:pPr>
        <w:jc w:val="both"/>
        <w:rPr>
          <w:rFonts w:eastAsia="Times New Roman" w:cs="Calibri"/>
          <w:sz w:val="24"/>
          <w:szCs w:val="24"/>
          <w:lang w:eastAsia="en-US"/>
        </w:rPr>
      </w:pPr>
    </w:p>
    <w:p w14:paraId="588858A2" w14:textId="77777777" w:rsidR="0030609C" w:rsidRPr="0030609C" w:rsidRDefault="0030609C" w:rsidP="0030609C">
      <w:pPr>
        <w:jc w:val="both"/>
        <w:rPr>
          <w:rFonts w:eastAsia="Times New Roman" w:cs="Calibri"/>
          <w:sz w:val="24"/>
          <w:szCs w:val="24"/>
          <w:lang w:eastAsia="en-US"/>
        </w:rPr>
      </w:pPr>
    </w:p>
    <w:p w14:paraId="01BD24AF" w14:textId="77777777" w:rsidR="0030609C" w:rsidRPr="0030609C" w:rsidRDefault="0030609C" w:rsidP="0030609C">
      <w:pPr>
        <w:jc w:val="both"/>
        <w:rPr>
          <w:rFonts w:eastAsia="Times New Roman" w:cs="Calibri"/>
          <w:sz w:val="24"/>
          <w:szCs w:val="24"/>
          <w:lang w:eastAsia="en-US"/>
        </w:rPr>
      </w:pPr>
      <w:r w:rsidRPr="0030609C">
        <w:rPr>
          <w:rFonts w:eastAsia="Times New Roman" w:cs="Calibri"/>
          <w:b/>
          <w:bCs/>
          <w:color w:val="000000"/>
          <w:sz w:val="24"/>
          <w:szCs w:val="24"/>
          <w:lang w:eastAsia="en-US"/>
        </w:rPr>
        <w:t>Required Experience &amp; Skills:</w:t>
      </w:r>
    </w:p>
    <w:p w14:paraId="5034FB48" w14:textId="77777777"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Own or are willing to own a shop or service delivery point during the life of the program</w:t>
      </w:r>
    </w:p>
    <w:p w14:paraId="1B98CB5C" w14:textId="77777777"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Have previous experience buying and selling commodities</w:t>
      </w:r>
    </w:p>
    <w:p w14:paraId="4FBE3681" w14:textId="77777777"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Have acceptance in the community</w:t>
      </w:r>
    </w:p>
    <w:p w14:paraId="029E12BC" w14:textId="77777777" w:rsidR="00E04F0C" w:rsidRDefault="00E04F0C" w:rsidP="00E04F0C">
      <w:pPr>
        <w:numPr>
          <w:ilvl w:val="0"/>
          <w:numId w:val="5"/>
        </w:numPr>
        <w:spacing w:after="160" w:line="256" w:lineRule="auto"/>
        <w:jc w:val="both"/>
        <w:textAlignment w:val="baseline"/>
        <w:rPr>
          <w:rFonts w:eastAsia="Times New Roman" w:cs="Calibri"/>
          <w:color w:val="000000"/>
          <w:sz w:val="24"/>
          <w:szCs w:val="24"/>
          <w:lang w:eastAsia="en-US"/>
        </w:rPr>
      </w:pPr>
      <w:r>
        <w:rPr>
          <w:rFonts w:eastAsia="Times New Roman" w:cs="Calibri"/>
          <w:color w:val="000000"/>
          <w:sz w:val="24"/>
          <w:szCs w:val="24"/>
          <w:lang w:eastAsia="en-US"/>
        </w:rPr>
        <w:t>Have Bank Account/Willing to open a bank account/Have an option for funds transfer</w:t>
      </w:r>
    </w:p>
    <w:p w14:paraId="0F369A56" w14:textId="77777777" w:rsidR="0030609C" w:rsidRPr="0030609C" w:rsidRDefault="0030609C" w:rsidP="0030609C">
      <w:pPr>
        <w:ind w:left="720"/>
        <w:jc w:val="both"/>
        <w:textAlignment w:val="baseline"/>
        <w:rPr>
          <w:rFonts w:eastAsia="Times New Roman" w:cs="Calibri"/>
          <w:color w:val="000000"/>
          <w:sz w:val="24"/>
          <w:szCs w:val="24"/>
          <w:lang w:eastAsia="en-US"/>
        </w:rPr>
      </w:pPr>
    </w:p>
    <w:p w14:paraId="3CCB887E" w14:textId="77777777" w:rsidR="0030609C" w:rsidRPr="0030609C" w:rsidRDefault="0030609C" w:rsidP="0030609C">
      <w:pPr>
        <w:ind w:left="720"/>
        <w:jc w:val="both"/>
        <w:textAlignment w:val="baseline"/>
        <w:rPr>
          <w:rFonts w:eastAsia="Times New Roman" w:cs="Calibri"/>
          <w:color w:val="000000"/>
          <w:sz w:val="24"/>
          <w:szCs w:val="24"/>
          <w:lang w:eastAsia="en-US"/>
        </w:rPr>
      </w:pPr>
    </w:p>
    <w:p w14:paraId="67402CE7" w14:textId="77777777" w:rsidR="0030609C" w:rsidRPr="0030609C" w:rsidRDefault="0030609C" w:rsidP="0030609C">
      <w:pPr>
        <w:jc w:val="both"/>
        <w:rPr>
          <w:rFonts w:eastAsia="Times New Roman" w:cs="Calibri"/>
          <w:sz w:val="24"/>
          <w:szCs w:val="24"/>
          <w:lang w:eastAsia="en-US"/>
        </w:rPr>
      </w:pPr>
    </w:p>
    <w:p w14:paraId="162332F3" w14:textId="77777777" w:rsidR="009939AF" w:rsidRDefault="009939AF" w:rsidP="009939AF">
      <w:pPr>
        <w:spacing w:line="0" w:lineRule="atLeast"/>
        <w:ind w:left="60"/>
        <w:jc w:val="both"/>
        <w:rPr>
          <w:rFonts w:ascii="Trebuchet MS" w:eastAsia="Trebuchet MS" w:hAnsi="Trebuchet MS"/>
          <w:b/>
          <w:color w:val="C00000"/>
          <w:sz w:val="22"/>
        </w:rPr>
      </w:pPr>
      <w:r>
        <w:rPr>
          <w:rFonts w:ascii="Trebuchet MS" w:eastAsia="Trebuchet MS" w:hAnsi="Trebuchet MS"/>
          <w:b/>
          <w:color w:val="C00000"/>
          <w:sz w:val="22"/>
        </w:rPr>
        <w:t>Deliverables</w:t>
      </w:r>
    </w:p>
    <w:p w14:paraId="5F665BFB" w14:textId="77777777" w:rsidR="009939AF" w:rsidRDefault="009939AF" w:rsidP="009939AF"/>
    <w:p w14:paraId="74E3A5DD" w14:textId="28DF83F3" w:rsidR="009939AF" w:rsidRDefault="009939AF" w:rsidP="009939AF">
      <w:pPr>
        <w:spacing w:line="238" w:lineRule="auto"/>
        <w:ind w:right="1420"/>
        <w:jc w:val="both"/>
        <w:rPr>
          <w:rFonts w:asciiTheme="minorHAnsi" w:eastAsia="Trebuchet MS" w:hAnsiTheme="minorHAnsi" w:cstheme="minorHAnsi"/>
          <w:sz w:val="22"/>
        </w:rPr>
      </w:pPr>
      <w:r>
        <w:rPr>
          <w:rFonts w:asciiTheme="minorHAnsi" w:eastAsia="Trebuchet MS" w:hAnsiTheme="minorHAnsi" w:cstheme="minorHAnsi"/>
          <w:sz w:val="22"/>
        </w:rPr>
        <w:t xml:space="preserve">Provision of </w:t>
      </w:r>
      <w:r w:rsidR="0030609C">
        <w:rPr>
          <w:rFonts w:asciiTheme="minorHAnsi" w:eastAsia="Trebuchet MS" w:hAnsiTheme="minorHAnsi" w:cstheme="minorHAnsi"/>
          <w:sz w:val="22"/>
        </w:rPr>
        <w:t>food</w:t>
      </w:r>
      <w:r>
        <w:rPr>
          <w:rFonts w:asciiTheme="minorHAnsi" w:eastAsia="Trebuchet MS" w:hAnsiTheme="minorHAnsi" w:cstheme="minorHAnsi"/>
          <w:sz w:val="22"/>
        </w:rPr>
        <w:t xml:space="preserve"> to program participants through the following modalities</w:t>
      </w:r>
    </w:p>
    <w:p w14:paraId="7D90D3FF" w14:textId="77777777" w:rsidR="009939AF" w:rsidRDefault="009939AF" w:rsidP="009939AF">
      <w:pPr>
        <w:pStyle w:val="ListParagraph"/>
        <w:numPr>
          <w:ilvl w:val="0"/>
          <w:numId w:val="2"/>
        </w:numPr>
        <w:spacing w:line="238" w:lineRule="auto"/>
        <w:ind w:right="1420"/>
        <w:jc w:val="both"/>
        <w:rPr>
          <w:rFonts w:asciiTheme="minorHAnsi" w:eastAsia="Trebuchet MS" w:hAnsiTheme="minorHAnsi" w:cstheme="minorHAnsi"/>
          <w:sz w:val="22"/>
        </w:rPr>
      </w:pPr>
      <w:r>
        <w:rPr>
          <w:rFonts w:asciiTheme="minorHAnsi" w:eastAsia="Trebuchet MS" w:hAnsiTheme="minorHAnsi" w:cstheme="minorHAnsi"/>
          <w:sz w:val="22"/>
        </w:rPr>
        <w:t>Electronic vouchers</w:t>
      </w:r>
    </w:p>
    <w:p w14:paraId="3821D7D8" w14:textId="77777777" w:rsidR="009939AF" w:rsidRDefault="009939AF" w:rsidP="009939AF">
      <w:pPr>
        <w:pStyle w:val="ListParagraph"/>
        <w:numPr>
          <w:ilvl w:val="0"/>
          <w:numId w:val="2"/>
        </w:numPr>
        <w:spacing w:line="238" w:lineRule="auto"/>
        <w:ind w:right="1420"/>
        <w:jc w:val="both"/>
        <w:rPr>
          <w:rFonts w:asciiTheme="minorHAnsi" w:eastAsia="Trebuchet MS" w:hAnsiTheme="minorHAnsi" w:cstheme="minorHAnsi"/>
          <w:sz w:val="22"/>
        </w:rPr>
      </w:pPr>
      <w:r>
        <w:rPr>
          <w:rFonts w:asciiTheme="minorHAnsi" w:eastAsia="Trebuchet MS" w:hAnsiTheme="minorHAnsi" w:cstheme="minorHAnsi"/>
          <w:sz w:val="22"/>
        </w:rPr>
        <w:t>Mobile App Disbursement</w:t>
      </w:r>
    </w:p>
    <w:p w14:paraId="05625D34" w14:textId="77777777" w:rsidR="009939AF" w:rsidRPr="005C4484" w:rsidRDefault="009939AF" w:rsidP="009939AF">
      <w:pPr>
        <w:pStyle w:val="ListParagraph"/>
        <w:spacing w:line="238" w:lineRule="auto"/>
        <w:ind w:right="1420"/>
        <w:jc w:val="both"/>
        <w:rPr>
          <w:rFonts w:asciiTheme="minorHAnsi" w:eastAsia="Trebuchet MS" w:hAnsiTheme="minorHAnsi" w:cstheme="minorHAnsi"/>
          <w:sz w:val="22"/>
        </w:rPr>
      </w:pPr>
    </w:p>
    <w:p w14:paraId="299E3E4D" w14:textId="1E751BB5" w:rsidR="009939AF" w:rsidRPr="002C574E" w:rsidRDefault="009939AF" w:rsidP="009939AF">
      <w:pPr>
        <w:spacing w:line="238" w:lineRule="auto"/>
        <w:ind w:right="1420"/>
        <w:jc w:val="both"/>
        <w:rPr>
          <w:rFonts w:asciiTheme="minorHAnsi" w:eastAsia="Trebuchet MS" w:hAnsiTheme="minorHAnsi" w:cstheme="minorHAnsi"/>
          <w:sz w:val="22"/>
        </w:rPr>
      </w:pPr>
      <w:r w:rsidRPr="002C574E">
        <w:rPr>
          <w:rFonts w:asciiTheme="minorHAnsi" w:eastAsia="Trebuchet MS" w:hAnsiTheme="minorHAnsi" w:cstheme="minorHAnsi"/>
          <w:sz w:val="22"/>
        </w:rPr>
        <w:t xml:space="preserve">The </w:t>
      </w:r>
      <w:r w:rsidR="0030609C">
        <w:rPr>
          <w:rFonts w:asciiTheme="minorHAnsi" w:eastAsia="Trebuchet MS" w:hAnsiTheme="minorHAnsi" w:cstheme="minorHAnsi"/>
          <w:sz w:val="22"/>
        </w:rPr>
        <w:t>vendor</w:t>
      </w:r>
      <w:r w:rsidRPr="002C574E">
        <w:rPr>
          <w:rFonts w:asciiTheme="minorHAnsi" w:eastAsia="Trebuchet MS" w:hAnsiTheme="minorHAnsi" w:cstheme="minorHAnsi"/>
          <w:sz w:val="22"/>
        </w:rPr>
        <w:t xml:space="preserve"> will disburse </w:t>
      </w:r>
      <w:r w:rsidR="0030609C">
        <w:rPr>
          <w:rFonts w:asciiTheme="minorHAnsi" w:eastAsia="Trebuchet MS" w:hAnsiTheme="minorHAnsi" w:cstheme="minorHAnsi"/>
          <w:sz w:val="22"/>
        </w:rPr>
        <w:t>food</w:t>
      </w:r>
      <w:r w:rsidRPr="002C574E">
        <w:rPr>
          <w:rFonts w:asciiTheme="minorHAnsi" w:eastAsia="Trebuchet MS" w:hAnsiTheme="minorHAnsi" w:cstheme="minorHAnsi"/>
          <w:sz w:val="22"/>
        </w:rPr>
        <w:t xml:space="preserve"> to Mercy Corps beneficiaries based on the approved activity and distributions schedule as specified on Task Order (TO).</w:t>
      </w:r>
    </w:p>
    <w:p w14:paraId="36C8E278" w14:textId="77777777" w:rsidR="009939AF" w:rsidRPr="002C574E" w:rsidRDefault="009939AF" w:rsidP="009939AF">
      <w:pPr>
        <w:spacing w:line="200" w:lineRule="exact"/>
        <w:jc w:val="both"/>
        <w:rPr>
          <w:rFonts w:asciiTheme="minorHAnsi" w:eastAsia="Times New Roman" w:hAnsiTheme="minorHAnsi" w:cstheme="minorHAnsi"/>
        </w:rPr>
      </w:pPr>
    </w:p>
    <w:p w14:paraId="53A4EEE8" w14:textId="77777777" w:rsidR="009939AF" w:rsidRPr="002C574E" w:rsidRDefault="009939AF" w:rsidP="009939AF">
      <w:pPr>
        <w:spacing w:line="302" w:lineRule="exact"/>
        <w:jc w:val="both"/>
        <w:rPr>
          <w:rFonts w:asciiTheme="minorHAnsi" w:eastAsia="Times New Roman" w:hAnsiTheme="minorHAnsi" w:cstheme="minorHAnsi"/>
        </w:rPr>
      </w:pPr>
    </w:p>
    <w:p w14:paraId="796E27E6"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disburse cash grants to Mercy Corps beneficiaries based on the approved activity and distributions schedule.</w:t>
      </w:r>
    </w:p>
    <w:p w14:paraId="11FD98CB" w14:textId="77777777" w:rsidR="009939AF" w:rsidRPr="002C574E" w:rsidRDefault="009939AF" w:rsidP="009939AF">
      <w:pPr>
        <w:spacing w:line="261" w:lineRule="exact"/>
        <w:jc w:val="both"/>
        <w:rPr>
          <w:rFonts w:asciiTheme="minorHAnsi" w:eastAsia="Times New Roman" w:hAnsiTheme="minorHAnsi" w:cstheme="minorHAnsi"/>
        </w:rPr>
      </w:pPr>
    </w:p>
    <w:p w14:paraId="48DB6F80" w14:textId="77777777" w:rsidR="009939AF" w:rsidRPr="002C574E" w:rsidRDefault="009939AF" w:rsidP="009939AF">
      <w:pPr>
        <w:spacing w:line="239" w:lineRule="auto"/>
        <w:jc w:val="both"/>
        <w:rPr>
          <w:rFonts w:asciiTheme="minorHAnsi" w:eastAsia="Trebuchet MS" w:hAnsiTheme="minorHAnsi" w:cstheme="minorHAnsi"/>
          <w:sz w:val="22"/>
          <w:highlight w:val="white"/>
        </w:rPr>
      </w:pPr>
      <w:r w:rsidRPr="002C574E">
        <w:rPr>
          <w:rFonts w:asciiTheme="minorHAnsi" w:eastAsia="Trebuchet MS" w:hAnsiTheme="minorHAnsi" w:cstheme="minorHAnsi"/>
          <w:sz w:val="22"/>
          <w:highlight w:val="white"/>
        </w:rPr>
        <w:t>The service provider agrees that only the authorized Mercy Corps personnel listed in master agreement will be able to place the order for Cash Transfer/top up Services through a separate Task order. Individual Task Orders will be made for each top up process identifying requirements of the process and details as stand-alone project. The Service Provider agrees to provide according to the specification and condition and the quoted prices for the duration of the agreement. (Service Provider may offer a discount during the time of the contract).</w:t>
      </w:r>
    </w:p>
    <w:p w14:paraId="25514D7B" w14:textId="77777777" w:rsidR="009939AF" w:rsidRPr="002C574E" w:rsidRDefault="009939AF" w:rsidP="009939AF">
      <w:pPr>
        <w:spacing w:line="20" w:lineRule="exact"/>
        <w:jc w:val="both"/>
        <w:rPr>
          <w:rFonts w:asciiTheme="minorHAnsi" w:eastAsia="Times New Roman" w:hAnsiTheme="minorHAnsi" w:cstheme="minorHAnsi"/>
        </w:rPr>
      </w:pPr>
    </w:p>
    <w:p w14:paraId="3B162234" w14:textId="77777777" w:rsidR="009939AF" w:rsidRPr="002C574E" w:rsidRDefault="009939AF" w:rsidP="009939AF">
      <w:pPr>
        <w:spacing w:line="242" w:lineRule="exact"/>
        <w:jc w:val="both"/>
        <w:rPr>
          <w:rFonts w:asciiTheme="minorHAnsi" w:eastAsia="Times New Roman" w:hAnsiTheme="minorHAnsi" w:cstheme="minorHAnsi"/>
        </w:rPr>
      </w:pPr>
    </w:p>
    <w:p w14:paraId="5B2AF969"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facilitate Mercy Corps employees</w:t>
      </w:r>
      <w:r>
        <w:rPr>
          <w:rFonts w:asciiTheme="minorHAnsi" w:eastAsia="Trebuchet MS" w:hAnsiTheme="minorHAnsi" w:cstheme="minorHAnsi"/>
          <w:sz w:val="22"/>
        </w:rPr>
        <w:t xml:space="preserve"> or partners</w:t>
      </w:r>
      <w:r w:rsidRPr="002C574E">
        <w:rPr>
          <w:rFonts w:asciiTheme="minorHAnsi" w:eastAsia="Trebuchet MS" w:hAnsiTheme="minorHAnsi" w:cstheme="minorHAnsi"/>
          <w:sz w:val="22"/>
        </w:rPr>
        <w:t xml:space="preserve"> to oversee and lead the activities that the service provider is involved in.</w:t>
      </w:r>
    </w:p>
    <w:p w14:paraId="1AAF06CA" w14:textId="77777777" w:rsidR="009939AF" w:rsidRPr="002C574E" w:rsidRDefault="009939AF" w:rsidP="009939AF">
      <w:pPr>
        <w:spacing w:line="259" w:lineRule="exact"/>
        <w:jc w:val="both"/>
        <w:rPr>
          <w:rFonts w:asciiTheme="minorHAnsi" w:eastAsia="Times New Roman" w:hAnsiTheme="minorHAnsi" w:cstheme="minorHAnsi"/>
        </w:rPr>
      </w:pPr>
    </w:p>
    <w:p w14:paraId="47A43E76"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understands that participants of Mercy Corps projects are identified by Mercy Corps, and the service provider has no authority of interference in the process of selecting program participants.</w:t>
      </w:r>
    </w:p>
    <w:p w14:paraId="02FD0EDC" w14:textId="77777777" w:rsidR="009939AF" w:rsidRPr="002C574E" w:rsidRDefault="009939AF" w:rsidP="009939AF">
      <w:pPr>
        <w:spacing w:line="262" w:lineRule="exact"/>
        <w:jc w:val="both"/>
        <w:rPr>
          <w:rFonts w:asciiTheme="minorHAnsi" w:eastAsia="Times New Roman" w:hAnsiTheme="minorHAnsi" w:cstheme="minorHAnsi"/>
        </w:rPr>
      </w:pPr>
    </w:p>
    <w:p w14:paraId="412FC72B" w14:textId="77777777" w:rsidR="009939AF" w:rsidRPr="002C574E" w:rsidRDefault="009939AF" w:rsidP="009939AF">
      <w:pPr>
        <w:spacing w:line="239"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For each individual Task Order, Mercy Corps may have special conditions or clauses from the donor or from Mercy Corps, Service Provider will agree with the conditions and clauses attached here to as “Schedule II Other Contract provisions required by Law or MC’s Donors” Service provider will ensure that all the clauses and conditions of the contact are compiled with by its management.</w:t>
      </w:r>
    </w:p>
    <w:p w14:paraId="60F88DC5" w14:textId="77777777" w:rsidR="009939AF" w:rsidRPr="002C574E" w:rsidRDefault="009939AF" w:rsidP="009939AF">
      <w:pPr>
        <w:spacing w:line="239" w:lineRule="auto"/>
        <w:jc w:val="both"/>
        <w:rPr>
          <w:rFonts w:asciiTheme="minorHAnsi" w:eastAsia="Trebuchet MS" w:hAnsiTheme="minorHAnsi" w:cstheme="minorHAnsi"/>
          <w:sz w:val="22"/>
        </w:rPr>
      </w:pPr>
    </w:p>
    <w:p w14:paraId="3A63A48B" w14:textId="77777777" w:rsidR="009939AF" w:rsidRPr="002C574E" w:rsidRDefault="009939AF" w:rsidP="009939AF">
      <w:pPr>
        <w:spacing w:line="5" w:lineRule="exact"/>
        <w:jc w:val="both"/>
        <w:rPr>
          <w:rFonts w:asciiTheme="minorHAnsi" w:eastAsia="Times New Roman" w:hAnsiTheme="minorHAnsi" w:cstheme="minorHAnsi"/>
        </w:rPr>
      </w:pPr>
    </w:p>
    <w:p w14:paraId="1BAC4A81"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shall comply with the cash movement limits as stipulated by financial regulation policy (CBS, HAC etc).</w:t>
      </w:r>
    </w:p>
    <w:p w14:paraId="3BB300D1" w14:textId="77777777" w:rsidR="009939AF" w:rsidRPr="002C574E" w:rsidRDefault="009939AF" w:rsidP="009939AF">
      <w:pPr>
        <w:spacing w:line="262" w:lineRule="exact"/>
        <w:jc w:val="both"/>
        <w:rPr>
          <w:rFonts w:asciiTheme="minorHAnsi" w:eastAsia="Times New Roman" w:hAnsiTheme="minorHAnsi" w:cstheme="minorHAnsi"/>
        </w:rPr>
      </w:pPr>
    </w:p>
    <w:p w14:paraId="5D33367A"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be responsible for providing transportation, accommodation, feeding for its employees.</w:t>
      </w:r>
    </w:p>
    <w:p w14:paraId="10BDDD62" w14:textId="77777777" w:rsidR="009939AF" w:rsidRPr="002C574E" w:rsidRDefault="009939AF" w:rsidP="009939AF">
      <w:pPr>
        <w:spacing w:line="261" w:lineRule="exact"/>
        <w:jc w:val="both"/>
        <w:rPr>
          <w:rFonts w:asciiTheme="minorHAnsi" w:eastAsia="Times New Roman" w:hAnsiTheme="minorHAnsi" w:cstheme="minorHAnsi"/>
        </w:rPr>
      </w:pPr>
    </w:p>
    <w:p w14:paraId="5EE2C421"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be responsible for sourcing security clearance from the security forces to move cash and other related logistics in the implementing loca</w:t>
      </w:r>
      <w:r>
        <w:rPr>
          <w:rFonts w:asciiTheme="minorHAnsi" w:eastAsia="Trebuchet MS" w:hAnsiTheme="minorHAnsi" w:cstheme="minorHAnsi"/>
          <w:sz w:val="22"/>
        </w:rPr>
        <w:t>t</w:t>
      </w:r>
      <w:r w:rsidRPr="002C574E">
        <w:rPr>
          <w:rFonts w:asciiTheme="minorHAnsi" w:eastAsia="Trebuchet MS" w:hAnsiTheme="minorHAnsi" w:cstheme="minorHAnsi"/>
          <w:sz w:val="22"/>
        </w:rPr>
        <w:t>ion.</w:t>
      </w:r>
    </w:p>
    <w:p w14:paraId="3C8B036D" w14:textId="77777777" w:rsidR="009939AF" w:rsidRPr="002C574E" w:rsidRDefault="009939AF" w:rsidP="009939AF">
      <w:pPr>
        <w:spacing w:line="261" w:lineRule="exact"/>
        <w:jc w:val="both"/>
        <w:rPr>
          <w:rFonts w:asciiTheme="minorHAnsi" w:eastAsia="Times New Roman" w:hAnsiTheme="minorHAnsi" w:cstheme="minorHAnsi"/>
        </w:rPr>
      </w:pPr>
    </w:p>
    <w:p w14:paraId="3C0F337B"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immediately report both verbally and in writing all incidents that come to their attention related and not restricted to fraud/corruption, sexual exploitation, misconduct and cases of harassment to Mercy Corps focal person.</w:t>
      </w:r>
    </w:p>
    <w:p w14:paraId="2E36C915" w14:textId="77777777" w:rsidR="009939AF" w:rsidRPr="002C574E" w:rsidRDefault="009939AF" w:rsidP="009939AF">
      <w:pPr>
        <w:spacing w:line="262" w:lineRule="exact"/>
        <w:jc w:val="both"/>
        <w:rPr>
          <w:rFonts w:asciiTheme="minorHAnsi" w:eastAsia="Times New Roman" w:hAnsiTheme="minorHAnsi" w:cstheme="minorHAnsi"/>
        </w:rPr>
      </w:pPr>
    </w:p>
    <w:p w14:paraId="06CCE47A"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ensure the disbursement list is properly signed by each program participant during cash distribution.</w:t>
      </w:r>
    </w:p>
    <w:p w14:paraId="7D65D87C" w14:textId="77777777" w:rsidR="009939AF" w:rsidRPr="002C574E" w:rsidRDefault="009939AF" w:rsidP="009939AF">
      <w:pPr>
        <w:spacing w:line="262" w:lineRule="exact"/>
        <w:jc w:val="both"/>
        <w:rPr>
          <w:rFonts w:asciiTheme="minorHAnsi" w:eastAsia="Times New Roman" w:hAnsiTheme="minorHAnsi" w:cstheme="minorHAnsi"/>
        </w:rPr>
      </w:pPr>
    </w:p>
    <w:p w14:paraId="472F07C8"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 xml:space="preserve">The service provider will support cooperative groups with opening cooperative accounts </w:t>
      </w:r>
      <w:proofErr w:type="gramStart"/>
      <w:r w:rsidRPr="002C574E">
        <w:rPr>
          <w:rFonts w:asciiTheme="minorHAnsi" w:eastAsia="Trebuchet MS" w:hAnsiTheme="minorHAnsi" w:cstheme="minorHAnsi"/>
          <w:sz w:val="22"/>
        </w:rPr>
        <w:t>and also</w:t>
      </w:r>
      <w:proofErr w:type="gramEnd"/>
      <w:r w:rsidRPr="002C574E">
        <w:rPr>
          <w:rFonts w:asciiTheme="minorHAnsi" w:eastAsia="Trebuchet MS" w:hAnsiTheme="minorHAnsi" w:cstheme="minorHAnsi"/>
          <w:sz w:val="22"/>
        </w:rPr>
        <w:t xml:space="preserve"> provide guidance on how to access loans when necessary.</w:t>
      </w:r>
    </w:p>
    <w:p w14:paraId="724A4B82" w14:textId="77777777" w:rsidR="009939AF" w:rsidRPr="002C574E" w:rsidRDefault="009939AF" w:rsidP="009939AF">
      <w:pPr>
        <w:spacing w:line="261" w:lineRule="exact"/>
        <w:jc w:val="both"/>
        <w:rPr>
          <w:rFonts w:asciiTheme="minorHAnsi" w:eastAsia="Times New Roman" w:hAnsiTheme="minorHAnsi" w:cstheme="minorHAnsi"/>
        </w:rPr>
      </w:pPr>
    </w:p>
    <w:p w14:paraId="273FC1D9" w14:textId="77777777" w:rsidR="009939AF"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 xml:space="preserve">The service provider will facilitate and support program participants with training on all packages they provide </w:t>
      </w:r>
      <w:proofErr w:type="gramStart"/>
      <w:r w:rsidRPr="002C574E">
        <w:rPr>
          <w:rFonts w:asciiTheme="minorHAnsi" w:eastAsia="Trebuchet MS" w:hAnsiTheme="minorHAnsi" w:cstheme="minorHAnsi"/>
          <w:sz w:val="22"/>
        </w:rPr>
        <w:t>and also</w:t>
      </w:r>
      <w:proofErr w:type="gramEnd"/>
      <w:r w:rsidRPr="002C574E">
        <w:rPr>
          <w:rFonts w:asciiTheme="minorHAnsi" w:eastAsia="Trebuchet MS" w:hAnsiTheme="minorHAnsi" w:cstheme="minorHAnsi"/>
          <w:sz w:val="22"/>
        </w:rPr>
        <w:t xml:space="preserve"> support in the accessing those packages.</w:t>
      </w:r>
    </w:p>
    <w:p w14:paraId="53FC72FA" w14:textId="77777777" w:rsidR="009939AF" w:rsidRDefault="009939AF" w:rsidP="009939AF">
      <w:pPr>
        <w:spacing w:line="237" w:lineRule="auto"/>
        <w:jc w:val="both"/>
        <w:rPr>
          <w:rFonts w:asciiTheme="minorHAnsi" w:eastAsia="Trebuchet MS" w:hAnsiTheme="minorHAnsi" w:cstheme="minorHAnsi"/>
          <w:sz w:val="22"/>
        </w:rPr>
      </w:pPr>
    </w:p>
    <w:p w14:paraId="16D3D629" w14:textId="77777777" w:rsidR="009939AF"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provide financial advice to savings groups and program participants on various benefits the financial service provides and financial management skills</w:t>
      </w:r>
      <w:r>
        <w:rPr>
          <w:rFonts w:asciiTheme="minorHAnsi" w:eastAsia="Trebuchet MS" w:hAnsiTheme="minorHAnsi" w:cstheme="minorHAnsi"/>
          <w:sz w:val="22"/>
        </w:rPr>
        <w:t>.</w:t>
      </w:r>
    </w:p>
    <w:p w14:paraId="57CBA79A" w14:textId="77777777" w:rsidR="009939AF" w:rsidRDefault="009939AF" w:rsidP="009939AF">
      <w:pPr>
        <w:spacing w:line="237" w:lineRule="auto"/>
        <w:jc w:val="both"/>
        <w:rPr>
          <w:rFonts w:asciiTheme="minorHAnsi" w:eastAsia="Trebuchet MS" w:hAnsiTheme="minorHAnsi" w:cstheme="minorHAnsi"/>
          <w:sz w:val="22"/>
        </w:rPr>
      </w:pPr>
    </w:p>
    <w:p w14:paraId="3AE9AE70" w14:textId="77777777" w:rsidR="009939AF" w:rsidRPr="002C574E" w:rsidRDefault="009939AF" w:rsidP="009939AF">
      <w:pPr>
        <w:spacing w:line="0" w:lineRule="atLeast"/>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support program participants in opening savings bank accounts.</w:t>
      </w:r>
    </w:p>
    <w:p w14:paraId="31D5E351" w14:textId="77777777" w:rsidR="009939AF" w:rsidRDefault="009939AF" w:rsidP="009939AF">
      <w:pPr>
        <w:spacing w:line="200" w:lineRule="exact"/>
        <w:jc w:val="both"/>
        <w:rPr>
          <w:rFonts w:ascii="Times New Roman" w:eastAsia="Times New Roman" w:hAnsi="Times New Roman"/>
        </w:rPr>
      </w:pPr>
    </w:p>
    <w:p w14:paraId="757E7217" w14:textId="77777777" w:rsidR="009939AF" w:rsidRDefault="009939AF" w:rsidP="009939AF">
      <w:pPr>
        <w:spacing w:line="296" w:lineRule="exact"/>
        <w:jc w:val="both"/>
        <w:rPr>
          <w:rFonts w:ascii="Times New Roman" w:eastAsia="Times New Roman" w:hAnsi="Times New Roman"/>
        </w:rPr>
      </w:pPr>
    </w:p>
    <w:p w14:paraId="0EEBCA21" w14:textId="77777777" w:rsidR="009939AF" w:rsidRDefault="009939AF" w:rsidP="009939AF">
      <w:pPr>
        <w:spacing w:line="0" w:lineRule="atLeast"/>
        <w:jc w:val="both"/>
        <w:rPr>
          <w:rFonts w:ascii="Trebuchet MS" w:eastAsia="Trebuchet MS" w:hAnsi="Trebuchet MS"/>
          <w:b/>
          <w:color w:val="C00000"/>
          <w:sz w:val="22"/>
        </w:rPr>
      </w:pPr>
    </w:p>
    <w:p w14:paraId="06B60B84" w14:textId="77777777" w:rsidR="009939AF" w:rsidRDefault="009939AF" w:rsidP="009939AF">
      <w:pPr>
        <w:spacing w:line="0" w:lineRule="atLeast"/>
        <w:jc w:val="both"/>
        <w:rPr>
          <w:rFonts w:ascii="Trebuchet MS" w:eastAsia="Trebuchet MS" w:hAnsi="Trebuchet MS"/>
          <w:b/>
          <w:color w:val="C00000"/>
          <w:sz w:val="22"/>
        </w:rPr>
      </w:pPr>
    </w:p>
    <w:p w14:paraId="10E46AEC" w14:textId="77777777" w:rsidR="009939AF"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Responsibilities of Mercy Corps</w:t>
      </w:r>
    </w:p>
    <w:p w14:paraId="25E69A68" w14:textId="77777777" w:rsidR="009939AF" w:rsidRDefault="009939AF" w:rsidP="009939AF">
      <w:pPr>
        <w:spacing w:line="257" w:lineRule="exact"/>
        <w:jc w:val="both"/>
        <w:rPr>
          <w:rFonts w:ascii="Times New Roman" w:eastAsia="Times New Roman" w:hAnsi="Times New Roman"/>
        </w:rPr>
      </w:pPr>
    </w:p>
    <w:p w14:paraId="1ABE43E0" w14:textId="669F5F7C"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agrees that the Service Provider will provid</w:t>
      </w:r>
      <w:r>
        <w:rPr>
          <w:rFonts w:asciiTheme="minorHAnsi" w:eastAsia="Trebuchet MS" w:hAnsiTheme="minorHAnsi" w:cstheme="minorHAnsi"/>
          <w:sz w:val="22"/>
        </w:rPr>
        <w:t xml:space="preserve">e </w:t>
      </w:r>
      <w:r w:rsidR="0030609C">
        <w:rPr>
          <w:rFonts w:asciiTheme="minorHAnsi" w:eastAsia="Trebuchet MS" w:hAnsiTheme="minorHAnsi" w:cstheme="minorHAnsi"/>
          <w:sz w:val="22"/>
        </w:rPr>
        <w:t xml:space="preserve">food commodities </w:t>
      </w:r>
      <w:r w:rsidRPr="002C574E">
        <w:rPr>
          <w:rFonts w:asciiTheme="minorHAnsi" w:eastAsia="Trebuchet MS" w:hAnsiTheme="minorHAnsi" w:cstheme="minorHAnsi"/>
          <w:sz w:val="22"/>
        </w:rPr>
        <w:t>throughout the duration of this Agreement, so long as the Service Provider is able to provide the Services on the terms provided herein.</w:t>
      </w:r>
    </w:p>
    <w:p w14:paraId="103EB5C7" w14:textId="77777777" w:rsidR="009939AF" w:rsidRPr="002C574E" w:rsidRDefault="009939AF" w:rsidP="009939AF">
      <w:pPr>
        <w:spacing w:line="262" w:lineRule="exact"/>
        <w:jc w:val="both"/>
        <w:rPr>
          <w:rFonts w:asciiTheme="minorHAnsi" w:eastAsia="Times New Roman" w:hAnsiTheme="minorHAnsi" w:cstheme="minorHAnsi"/>
        </w:rPr>
      </w:pPr>
    </w:p>
    <w:p w14:paraId="50D05F1F"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Once cross-referenced will pay the invoices within 1</w:t>
      </w:r>
      <w:r>
        <w:rPr>
          <w:rFonts w:asciiTheme="minorHAnsi" w:eastAsia="Trebuchet MS" w:hAnsiTheme="minorHAnsi" w:cstheme="minorHAnsi"/>
          <w:sz w:val="22"/>
        </w:rPr>
        <w:t>0</w:t>
      </w:r>
      <w:r w:rsidRPr="002C574E">
        <w:rPr>
          <w:rFonts w:asciiTheme="minorHAnsi" w:eastAsia="Trebuchet MS" w:hAnsiTheme="minorHAnsi" w:cstheme="minorHAnsi"/>
          <w:sz w:val="22"/>
        </w:rPr>
        <w:t xml:space="preserve"> (fifteen) working days from the receipt of the invoice.</w:t>
      </w:r>
    </w:p>
    <w:p w14:paraId="64DDFB35" w14:textId="77777777" w:rsidR="009939AF" w:rsidRPr="002C574E" w:rsidRDefault="009939AF" w:rsidP="009939AF">
      <w:pPr>
        <w:spacing w:line="262" w:lineRule="exact"/>
        <w:jc w:val="both"/>
        <w:rPr>
          <w:rFonts w:asciiTheme="minorHAnsi" w:eastAsia="Times New Roman" w:hAnsiTheme="minorHAnsi" w:cstheme="minorHAnsi"/>
        </w:rPr>
      </w:pPr>
    </w:p>
    <w:p w14:paraId="32FAFD04"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provide all the necessary forms to the Service Provider for recording the transactions.</w:t>
      </w:r>
    </w:p>
    <w:p w14:paraId="61C95758" w14:textId="77777777" w:rsidR="009939AF" w:rsidRPr="002C574E" w:rsidRDefault="009939AF" w:rsidP="009939AF">
      <w:pPr>
        <w:spacing w:line="261" w:lineRule="exact"/>
        <w:jc w:val="both"/>
        <w:rPr>
          <w:rFonts w:asciiTheme="minorHAnsi" w:eastAsia="Times New Roman" w:hAnsiTheme="minorHAnsi" w:cstheme="minorHAnsi"/>
        </w:rPr>
      </w:pPr>
    </w:p>
    <w:p w14:paraId="0428C375"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identify and select the target program participants and provide them with necessary means of identification for the disbursement activity.</w:t>
      </w:r>
    </w:p>
    <w:p w14:paraId="2ADF15FA" w14:textId="77777777" w:rsidR="009939AF" w:rsidRPr="002C574E" w:rsidRDefault="009939AF" w:rsidP="009939AF">
      <w:pPr>
        <w:spacing w:line="257" w:lineRule="exact"/>
        <w:jc w:val="both"/>
        <w:rPr>
          <w:rFonts w:asciiTheme="minorHAnsi" w:eastAsia="Times New Roman" w:hAnsiTheme="minorHAnsi" w:cstheme="minorHAnsi"/>
        </w:rPr>
      </w:pPr>
    </w:p>
    <w:p w14:paraId="4B5AF3AF" w14:textId="35F3D782" w:rsidR="009939AF" w:rsidRPr="002C574E" w:rsidRDefault="009939AF" w:rsidP="009939AF">
      <w:pPr>
        <w:spacing w:line="0" w:lineRule="atLeast"/>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w:t>
      </w:r>
      <w:r w:rsidR="0030609C">
        <w:rPr>
          <w:rFonts w:asciiTheme="minorHAnsi" w:eastAsia="Trebuchet MS" w:hAnsiTheme="minorHAnsi" w:cstheme="minorHAnsi"/>
          <w:sz w:val="22"/>
        </w:rPr>
        <w:t xml:space="preserve"> work with community leaders to</w:t>
      </w:r>
      <w:r w:rsidRPr="002C574E">
        <w:rPr>
          <w:rFonts w:asciiTheme="minorHAnsi" w:eastAsia="Trebuchet MS" w:hAnsiTheme="minorHAnsi" w:cstheme="minorHAnsi"/>
          <w:sz w:val="22"/>
        </w:rPr>
        <w:t xml:space="preserve"> identify safe and secured locations for each disbursement activity.</w:t>
      </w:r>
    </w:p>
    <w:p w14:paraId="7B434E92" w14:textId="77777777" w:rsidR="009939AF" w:rsidRPr="002C574E" w:rsidRDefault="009939AF" w:rsidP="009939AF">
      <w:pPr>
        <w:spacing w:line="260" w:lineRule="exact"/>
        <w:jc w:val="both"/>
        <w:rPr>
          <w:rFonts w:asciiTheme="minorHAnsi" w:eastAsia="Times New Roman" w:hAnsiTheme="minorHAnsi" w:cstheme="minorHAnsi"/>
        </w:rPr>
      </w:pPr>
    </w:p>
    <w:p w14:paraId="602A3A9D"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identify modality to be followed and provide necessary tools and materials for the disbursement activity.</w:t>
      </w:r>
    </w:p>
    <w:p w14:paraId="4F177160" w14:textId="77777777" w:rsidR="009939AF" w:rsidRPr="002C574E" w:rsidRDefault="009939AF" w:rsidP="009939AF">
      <w:pPr>
        <w:spacing w:line="261" w:lineRule="exact"/>
        <w:jc w:val="both"/>
        <w:rPr>
          <w:rFonts w:asciiTheme="minorHAnsi" w:eastAsia="Times New Roman" w:hAnsiTheme="minorHAnsi" w:cstheme="minorHAnsi"/>
        </w:rPr>
      </w:pPr>
    </w:p>
    <w:p w14:paraId="51654FA2"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provide detailed disbursement/redemption schedules for each disbursement activity including names of program participants and means of identification.</w:t>
      </w:r>
    </w:p>
    <w:p w14:paraId="36ACD8F0" w14:textId="77777777" w:rsidR="009939AF" w:rsidRPr="002C574E" w:rsidRDefault="009939AF" w:rsidP="009939AF">
      <w:pPr>
        <w:spacing w:line="262" w:lineRule="exact"/>
        <w:jc w:val="both"/>
        <w:rPr>
          <w:rFonts w:asciiTheme="minorHAnsi" w:eastAsia="Times New Roman" w:hAnsiTheme="minorHAnsi" w:cstheme="minorHAnsi"/>
        </w:rPr>
      </w:pPr>
    </w:p>
    <w:p w14:paraId="200B35EC" w14:textId="705CE779"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 xml:space="preserve">Mercy Corps will provide adequate training to staff of </w:t>
      </w:r>
      <w:r w:rsidR="0030609C">
        <w:rPr>
          <w:rFonts w:asciiTheme="minorHAnsi" w:eastAsia="Trebuchet MS" w:hAnsiTheme="minorHAnsi" w:cstheme="minorHAnsi"/>
          <w:sz w:val="22"/>
        </w:rPr>
        <w:t>vendor</w:t>
      </w:r>
      <w:r w:rsidRPr="002C574E">
        <w:rPr>
          <w:rFonts w:asciiTheme="minorHAnsi" w:eastAsia="Trebuchet MS" w:hAnsiTheme="minorHAnsi" w:cstheme="minorHAnsi"/>
          <w:sz w:val="22"/>
        </w:rPr>
        <w:t xml:space="preserve"> on the modality adopted for the disbursement and are provided with tools for this exercise.</w:t>
      </w:r>
    </w:p>
    <w:p w14:paraId="69206431" w14:textId="77777777" w:rsidR="009939AF" w:rsidRPr="002C574E" w:rsidRDefault="009939AF" w:rsidP="009939AF">
      <w:pPr>
        <w:spacing w:line="261" w:lineRule="exact"/>
        <w:jc w:val="both"/>
        <w:rPr>
          <w:rFonts w:asciiTheme="minorHAnsi" w:eastAsia="Times New Roman" w:hAnsiTheme="minorHAnsi" w:cstheme="minorHAnsi"/>
        </w:rPr>
      </w:pPr>
    </w:p>
    <w:p w14:paraId="1AB09441" w14:textId="77777777" w:rsidR="009939AF" w:rsidRPr="002C574E" w:rsidRDefault="009939AF" w:rsidP="009939AF">
      <w:pPr>
        <w:spacing w:line="257" w:lineRule="auto"/>
        <w:jc w:val="both"/>
        <w:rPr>
          <w:rFonts w:asciiTheme="minorHAnsi" w:eastAsia="Trebuchet MS" w:hAnsiTheme="minorHAnsi" w:cstheme="minorHAnsi"/>
          <w:sz w:val="21"/>
        </w:rPr>
      </w:pPr>
      <w:r w:rsidRPr="002C574E">
        <w:rPr>
          <w:rFonts w:asciiTheme="minorHAnsi" w:eastAsia="Trebuchet MS" w:hAnsiTheme="minorHAnsi" w:cstheme="minorHAnsi"/>
          <w:sz w:val="21"/>
        </w:rPr>
        <w:t>Mercy Corps relevant team/staff will facilitate the reconciliation process with Service provider assigned staff following each distribution activity and sign-off on necessary documentation.</w:t>
      </w:r>
    </w:p>
    <w:p w14:paraId="03343D09" w14:textId="77777777" w:rsidR="009939AF" w:rsidRPr="002C574E" w:rsidRDefault="009939AF" w:rsidP="009939AF">
      <w:pPr>
        <w:spacing w:line="245" w:lineRule="exact"/>
        <w:jc w:val="both"/>
        <w:rPr>
          <w:rFonts w:asciiTheme="minorHAnsi" w:eastAsia="Times New Roman" w:hAnsiTheme="minorHAnsi" w:cstheme="minorHAnsi"/>
        </w:rPr>
      </w:pPr>
    </w:p>
    <w:p w14:paraId="06163753" w14:textId="77777777" w:rsidR="009939AF" w:rsidRPr="002C574E" w:rsidRDefault="009939AF" w:rsidP="009939AF">
      <w:pPr>
        <w:spacing w:line="237" w:lineRule="auto"/>
        <w:jc w:val="both"/>
        <w:rPr>
          <w:rFonts w:asciiTheme="minorHAnsi" w:eastAsia="Trebuchet MS" w:hAnsiTheme="minorHAnsi" w:cstheme="minorHAnsi"/>
          <w:sz w:val="22"/>
          <w:szCs w:val="22"/>
        </w:rPr>
      </w:pPr>
      <w:r w:rsidRPr="002C574E">
        <w:rPr>
          <w:rFonts w:asciiTheme="minorHAnsi" w:eastAsia="Trebuchet MS" w:hAnsiTheme="minorHAnsi" w:cstheme="minorHAnsi"/>
          <w:sz w:val="22"/>
          <w:szCs w:val="22"/>
        </w:rPr>
        <w:t>Mercy Corps to transfer funds into the FSPs bank account 5 working days prior to the activity implementation, considering the limitations of cash withdrawal from the bank</w:t>
      </w:r>
    </w:p>
    <w:p w14:paraId="1D550F59" w14:textId="77777777" w:rsidR="009939AF" w:rsidRPr="002C574E" w:rsidRDefault="009939AF" w:rsidP="009939AF">
      <w:pPr>
        <w:spacing w:line="244" w:lineRule="exact"/>
        <w:jc w:val="both"/>
        <w:rPr>
          <w:rFonts w:asciiTheme="minorHAnsi" w:eastAsia="Times New Roman" w:hAnsiTheme="minorHAnsi" w:cstheme="minorHAnsi"/>
        </w:rPr>
      </w:pPr>
    </w:p>
    <w:p w14:paraId="633A8989" w14:textId="77777777" w:rsidR="009939AF" w:rsidRPr="002C574E" w:rsidRDefault="009939AF" w:rsidP="009939AF">
      <w:pPr>
        <w:spacing w:line="0" w:lineRule="atLeast"/>
        <w:jc w:val="both"/>
        <w:rPr>
          <w:rFonts w:asciiTheme="minorHAnsi" w:eastAsia="Trebuchet MS" w:hAnsiTheme="minorHAnsi" w:cstheme="minorHAnsi"/>
          <w:b/>
          <w:color w:val="C00000"/>
          <w:sz w:val="22"/>
        </w:rPr>
      </w:pPr>
      <w:r w:rsidRPr="002C574E">
        <w:rPr>
          <w:rFonts w:asciiTheme="minorHAnsi" w:eastAsia="Trebuchet MS" w:hAnsiTheme="minorHAnsi" w:cstheme="minorHAnsi"/>
          <w:b/>
          <w:color w:val="C00000"/>
          <w:sz w:val="22"/>
        </w:rPr>
        <w:t>Additional Information:</w:t>
      </w:r>
    </w:p>
    <w:p w14:paraId="57BB30E9" w14:textId="77777777" w:rsidR="009939AF" w:rsidRPr="002C574E" w:rsidRDefault="009939AF" w:rsidP="009939AF">
      <w:pPr>
        <w:spacing w:line="244" w:lineRule="exact"/>
        <w:jc w:val="both"/>
        <w:rPr>
          <w:rFonts w:asciiTheme="minorHAnsi" w:eastAsia="Times New Roman" w:hAnsiTheme="minorHAnsi" w:cstheme="minorHAnsi"/>
        </w:rPr>
      </w:pPr>
    </w:p>
    <w:p w14:paraId="43503E99" w14:textId="77777777" w:rsidR="009939AF" w:rsidRPr="002C574E" w:rsidRDefault="009939AF" w:rsidP="009939AF">
      <w:pPr>
        <w:spacing w:line="237" w:lineRule="auto"/>
        <w:ind w:right="600"/>
        <w:jc w:val="both"/>
        <w:rPr>
          <w:rFonts w:asciiTheme="minorHAnsi" w:eastAsia="Trebuchet MS" w:hAnsiTheme="minorHAnsi" w:cstheme="minorHAnsi"/>
          <w:sz w:val="22"/>
        </w:rPr>
      </w:pPr>
      <w:r w:rsidRPr="002C574E">
        <w:rPr>
          <w:rFonts w:asciiTheme="minorHAnsi" w:eastAsia="Trebuchet MS" w:hAnsiTheme="minorHAnsi" w:cstheme="minorHAnsi"/>
          <w:sz w:val="22"/>
        </w:rPr>
        <w:t>Disbursement of cash grants to program participants will follow two different modalities depending on the community of operation.</w:t>
      </w:r>
    </w:p>
    <w:p w14:paraId="787E5942" w14:textId="77777777" w:rsidR="009939AF" w:rsidRPr="002C574E" w:rsidRDefault="009939AF" w:rsidP="009939AF">
      <w:pPr>
        <w:spacing w:line="247" w:lineRule="exact"/>
        <w:jc w:val="both"/>
        <w:rPr>
          <w:rFonts w:asciiTheme="minorHAnsi" w:eastAsia="Times New Roman" w:hAnsiTheme="minorHAnsi" w:cstheme="minorHAnsi"/>
        </w:rPr>
      </w:pPr>
    </w:p>
    <w:p w14:paraId="2233257A" w14:textId="2CD47F92" w:rsidR="009939AF" w:rsidRPr="002C574E" w:rsidRDefault="009939AF" w:rsidP="009939AF">
      <w:pPr>
        <w:spacing w:line="238" w:lineRule="auto"/>
        <w:ind w:right="200"/>
        <w:jc w:val="both"/>
        <w:rPr>
          <w:rFonts w:asciiTheme="minorHAnsi" w:eastAsia="Trebuchet MS" w:hAnsiTheme="minorHAnsi" w:cstheme="minorHAnsi"/>
          <w:sz w:val="22"/>
        </w:rPr>
      </w:pPr>
      <w:r w:rsidRPr="002C574E">
        <w:rPr>
          <w:rFonts w:asciiTheme="minorHAnsi" w:eastAsia="Trebuchet MS" w:hAnsiTheme="minorHAnsi" w:cstheme="minorHAnsi"/>
          <w:b/>
          <w:sz w:val="22"/>
        </w:rPr>
        <w:t>Smart cards and terminals</w:t>
      </w:r>
      <w:r w:rsidRPr="002C574E">
        <w:rPr>
          <w:rFonts w:asciiTheme="minorHAnsi" w:eastAsia="Trebuchet MS" w:hAnsiTheme="minorHAnsi" w:cstheme="minorHAnsi"/>
          <w:sz w:val="22"/>
        </w:rPr>
        <w:t xml:space="preserve">. Mercy Corps will provide handheld terminals to </w:t>
      </w:r>
      <w:proofErr w:type="gramStart"/>
      <w:r w:rsidR="00E12C1C">
        <w:rPr>
          <w:rFonts w:asciiTheme="minorHAnsi" w:eastAsia="Trebuchet MS" w:hAnsiTheme="minorHAnsi" w:cstheme="minorHAnsi"/>
          <w:sz w:val="22"/>
        </w:rPr>
        <w:t>Non Food</w:t>
      </w:r>
      <w:proofErr w:type="gramEnd"/>
      <w:r w:rsidR="00E12C1C">
        <w:rPr>
          <w:rFonts w:asciiTheme="minorHAnsi" w:eastAsia="Trebuchet MS" w:hAnsiTheme="minorHAnsi" w:cstheme="minorHAnsi"/>
          <w:sz w:val="22"/>
        </w:rPr>
        <w:t xml:space="preserve"> Item Vendor</w:t>
      </w:r>
      <w:r w:rsidR="0030609C">
        <w:rPr>
          <w:rFonts w:asciiTheme="minorHAnsi" w:eastAsia="Trebuchet MS" w:hAnsiTheme="minorHAnsi" w:cstheme="minorHAnsi"/>
          <w:sz w:val="22"/>
        </w:rPr>
        <w:t xml:space="preserve"> </w:t>
      </w:r>
      <w:r w:rsidRPr="002C574E">
        <w:rPr>
          <w:rFonts w:asciiTheme="minorHAnsi" w:eastAsia="Trebuchet MS" w:hAnsiTheme="minorHAnsi" w:cstheme="minorHAnsi"/>
          <w:sz w:val="22"/>
        </w:rPr>
        <w:t>for reading smart cards presented by program participants</w:t>
      </w:r>
      <w:r w:rsidR="0030609C">
        <w:rPr>
          <w:rFonts w:asciiTheme="minorHAnsi" w:eastAsia="Trebuchet MS" w:hAnsiTheme="minorHAnsi" w:cstheme="minorHAnsi"/>
          <w:sz w:val="22"/>
        </w:rPr>
        <w:t>,</w:t>
      </w:r>
      <w:r w:rsidRPr="002C574E">
        <w:rPr>
          <w:rFonts w:asciiTheme="minorHAnsi" w:eastAsia="Trebuchet MS" w:hAnsiTheme="minorHAnsi" w:cstheme="minorHAnsi"/>
          <w:sz w:val="22"/>
        </w:rPr>
        <w:t xml:space="preserve"> </w:t>
      </w:r>
      <w:r w:rsidR="0030609C">
        <w:rPr>
          <w:rFonts w:asciiTheme="minorHAnsi" w:eastAsia="Trebuchet MS" w:hAnsiTheme="minorHAnsi" w:cstheme="minorHAnsi"/>
          <w:sz w:val="22"/>
        </w:rPr>
        <w:t xml:space="preserve">to enable </w:t>
      </w:r>
      <w:r w:rsidR="00E12C1C">
        <w:rPr>
          <w:rFonts w:asciiTheme="minorHAnsi" w:eastAsia="Trebuchet MS" w:hAnsiTheme="minorHAnsi" w:cstheme="minorHAnsi"/>
          <w:sz w:val="22"/>
        </w:rPr>
        <w:t>Non Food Item Vendor</w:t>
      </w:r>
      <w:r w:rsidRPr="002C574E">
        <w:rPr>
          <w:rFonts w:asciiTheme="minorHAnsi" w:eastAsia="Trebuchet MS" w:hAnsiTheme="minorHAnsi" w:cstheme="minorHAnsi"/>
          <w:sz w:val="22"/>
        </w:rPr>
        <w:t xml:space="preserve"> di</w:t>
      </w:r>
      <w:r w:rsidR="00EB094F">
        <w:rPr>
          <w:rFonts w:asciiTheme="minorHAnsi" w:eastAsia="Trebuchet MS" w:hAnsiTheme="minorHAnsi" w:cstheme="minorHAnsi"/>
          <w:sz w:val="22"/>
        </w:rPr>
        <w:t>stribute</w:t>
      </w:r>
      <w:r w:rsidRPr="002C574E">
        <w:rPr>
          <w:rFonts w:asciiTheme="minorHAnsi" w:eastAsia="Trebuchet MS" w:hAnsiTheme="minorHAnsi" w:cstheme="minorHAnsi"/>
          <w:sz w:val="22"/>
        </w:rPr>
        <w:t xml:space="preserve"> indicated on handheld terminal by swiping smart card and produce transaction invoice for participants.</w:t>
      </w:r>
    </w:p>
    <w:p w14:paraId="1F316D66" w14:textId="77777777" w:rsidR="009939AF" w:rsidRDefault="009939AF" w:rsidP="009939AF">
      <w:pPr>
        <w:tabs>
          <w:tab w:val="left" w:pos="360"/>
        </w:tabs>
        <w:spacing w:line="0" w:lineRule="atLeast"/>
        <w:jc w:val="both"/>
        <w:rPr>
          <w:rFonts w:asciiTheme="minorHAnsi" w:eastAsia="Trebuchet MS" w:hAnsiTheme="minorHAnsi" w:cstheme="minorHAnsi"/>
          <w:sz w:val="22"/>
        </w:rPr>
      </w:pPr>
    </w:p>
    <w:p w14:paraId="463E9EBF" w14:textId="77777777" w:rsidR="009939AF" w:rsidRDefault="009939AF" w:rsidP="009939AF">
      <w:pPr>
        <w:jc w:val="both"/>
        <w:rPr>
          <w:rFonts w:asciiTheme="minorHAnsi" w:eastAsia="Trebuchet MS" w:hAnsiTheme="minorHAnsi" w:cstheme="minorHAnsi"/>
          <w:sz w:val="22"/>
        </w:rPr>
      </w:pPr>
      <w:bookmarkStart w:id="0" w:name="page4"/>
      <w:bookmarkEnd w:id="0"/>
      <w:r>
        <w:rPr>
          <w:rFonts w:asciiTheme="minorHAnsi" w:eastAsia="Trebuchet MS" w:hAnsiTheme="minorHAnsi" w:cstheme="minorHAnsi"/>
          <w:sz w:val="22"/>
        </w:rPr>
        <w:t xml:space="preserve">Mercy Corps will decide the modality to follow based on the location of the </w:t>
      </w:r>
      <w:r w:rsidRPr="002C574E">
        <w:rPr>
          <w:rFonts w:asciiTheme="minorHAnsi" w:eastAsia="Trebuchet MS" w:hAnsiTheme="minorHAnsi" w:cstheme="minorHAnsi"/>
          <w:sz w:val="22"/>
        </w:rPr>
        <w:t xml:space="preserve">disbursement/redemption and preparation work. Mercy Corps will then coordinate with the Service Provider for the preparation of the </w:t>
      </w:r>
      <w:r>
        <w:rPr>
          <w:rFonts w:asciiTheme="minorHAnsi" w:eastAsia="Trebuchet MS" w:hAnsiTheme="minorHAnsi" w:cstheme="minorHAnsi"/>
          <w:sz w:val="22"/>
        </w:rPr>
        <w:t>day</w:t>
      </w:r>
      <w:r w:rsidRPr="002C574E">
        <w:rPr>
          <w:rFonts w:asciiTheme="minorHAnsi" w:eastAsia="Trebuchet MS" w:hAnsiTheme="minorHAnsi" w:cstheme="minorHAnsi"/>
          <w:sz w:val="22"/>
        </w:rPr>
        <w:t>/redemption activity.</w:t>
      </w:r>
    </w:p>
    <w:p w14:paraId="6B5CE42B" w14:textId="77777777" w:rsidR="009939AF" w:rsidRDefault="009939AF" w:rsidP="009939AF">
      <w:pPr>
        <w:jc w:val="both"/>
        <w:rPr>
          <w:rFonts w:asciiTheme="minorHAnsi" w:eastAsia="Trebuchet MS" w:hAnsiTheme="minorHAnsi" w:cstheme="minorHAnsi"/>
          <w:sz w:val="22"/>
        </w:rPr>
      </w:pPr>
    </w:p>
    <w:p w14:paraId="65AA3D34" w14:textId="77777777" w:rsidR="009939AF" w:rsidRPr="002C574E" w:rsidRDefault="009939AF" w:rsidP="009939AF">
      <w:pPr>
        <w:spacing w:line="237" w:lineRule="auto"/>
        <w:ind w:right="288"/>
        <w:jc w:val="both"/>
        <w:rPr>
          <w:rFonts w:asciiTheme="minorHAnsi" w:eastAsia="Trebuchet MS" w:hAnsiTheme="minorHAnsi" w:cstheme="minorHAnsi"/>
          <w:sz w:val="24"/>
        </w:rPr>
      </w:pPr>
      <w:r w:rsidRPr="002C574E">
        <w:rPr>
          <w:rFonts w:asciiTheme="minorHAnsi" w:eastAsia="Trebuchet MS" w:hAnsiTheme="minorHAnsi" w:cstheme="minorHAnsi"/>
          <w:sz w:val="24"/>
        </w:rPr>
        <w:t>In case of cancellation of proposed disbursement activity Mercy Corps will inform the vendor at least 48 hours before engagement time.</w:t>
      </w:r>
    </w:p>
    <w:p w14:paraId="4EFAF032" w14:textId="77777777" w:rsidR="009939AF" w:rsidRPr="002C574E" w:rsidRDefault="009939AF" w:rsidP="009939AF">
      <w:pPr>
        <w:spacing w:line="248" w:lineRule="exact"/>
        <w:jc w:val="both"/>
        <w:rPr>
          <w:rFonts w:asciiTheme="minorHAnsi" w:eastAsia="Times New Roman" w:hAnsiTheme="minorHAnsi" w:cstheme="minorHAnsi"/>
        </w:rPr>
      </w:pPr>
    </w:p>
    <w:p w14:paraId="0BDD951E" w14:textId="77777777" w:rsidR="009939AF" w:rsidRPr="002C574E" w:rsidRDefault="009939AF" w:rsidP="009939AF">
      <w:pPr>
        <w:spacing w:line="0" w:lineRule="atLeast"/>
        <w:jc w:val="both"/>
        <w:rPr>
          <w:rFonts w:asciiTheme="minorHAnsi" w:eastAsia="Arial" w:hAnsiTheme="minorHAnsi" w:cstheme="minorHAnsi"/>
          <w:b/>
          <w:color w:val="C00000"/>
          <w:sz w:val="24"/>
        </w:rPr>
      </w:pPr>
      <w:r w:rsidRPr="002C574E">
        <w:rPr>
          <w:rFonts w:asciiTheme="minorHAnsi" w:eastAsia="Arial" w:hAnsiTheme="minorHAnsi" w:cstheme="minorHAnsi"/>
          <w:b/>
          <w:color w:val="C00000"/>
          <w:sz w:val="24"/>
        </w:rPr>
        <w:t>Performance Period</w:t>
      </w:r>
    </w:p>
    <w:p w14:paraId="4EAE6967" w14:textId="77777777" w:rsidR="009939AF" w:rsidRPr="002C574E" w:rsidRDefault="009939AF" w:rsidP="009939AF">
      <w:pPr>
        <w:spacing w:line="243" w:lineRule="exact"/>
        <w:jc w:val="both"/>
        <w:rPr>
          <w:rFonts w:asciiTheme="minorHAnsi" w:eastAsia="Times New Roman" w:hAnsiTheme="minorHAnsi" w:cstheme="minorHAnsi"/>
        </w:rPr>
      </w:pPr>
    </w:p>
    <w:p w14:paraId="140E7587" w14:textId="4AB631F6" w:rsidR="009939AF" w:rsidRDefault="009939AF" w:rsidP="009939AF">
      <w:r w:rsidRPr="6F6E527A">
        <w:rPr>
          <w:rFonts w:asciiTheme="minorHAnsi" w:eastAsia="Arial" w:hAnsiTheme="minorHAnsi" w:cstheme="minorBidi"/>
          <w:sz w:val="24"/>
          <w:szCs w:val="24"/>
        </w:rPr>
        <w:t>The start of the contract is from 1</w:t>
      </w:r>
      <w:r w:rsidR="00F925B6">
        <w:rPr>
          <w:rFonts w:asciiTheme="minorHAnsi" w:eastAsia="Arial" w:hAnsiTheme="minorHAnsi" w:cstheme="minorBidi"/>
          <w:sz w:val="24"/>
          <w:szCs w:val="24"/>
        </w:rPr>
        <w:t xml:space="preserve"> November</w:t>
      </w:r>
      <w:r w:rsidRPr="6F6E527A">
        <w:rPr>
          <w:rFonts w:asciiTheme="minorHAnsi" w:eastAsia="Arial" w:hAnsiTheme="minorHAnsi" w:cstheme="minorBidi"/>
          <w:sz w:val="24"/>
          <w:szCs w:val="24"/>
        </w:rPr>
        <w:t xml:space="preserve"> 2024 and ends on </w:t>
      </w:r>
      <w:r w:rsidR="00F925B6">
        <w:rPr>
          <w:rFonts w:asciiTheme="minorHAnsi" w:eastAsia="Arial" w:hAnsiTheme="minorHAnsi" w:cstheme="minorBidi"/>
          <w:sz w:val="24"/>
          <w:szCs w:val="24"/>
          <w:u w:val="single"/>
        </w:rPr>
        <w:t>31 Oct</w:t>
      </w:r>
      <w:r w:rsidRPr="6F6E527A">
        <w:rPr>
          <w:rFonts w:asciiTheme="minorHAnsi" w:eastAsia="Arial" w:hAnsiTheme="minorHAnsi" w:cstheme="minorBidi"/>
          <w:sz w:val="24"/>
          <w:szCs w:val="24"/>
          <w:u w:val="single"/>
        </w:rPr>
        <w:t xml:space="preserve"> 2025</w:t>
      </w:r>
      <w:r w:rsidRPr="6F6E527A">
        <w:rPr>
          <w:rFonts w:asciiTheme="minorHAnsi" w:eastAsia="Arial" w:hAnsiTheme="minorHAnsi" w:cstheme="minorBidi"/>
          <w:sz w:val="24"/>
          <w:szCs w:val="24"/>
        </w:rPr>
        <w:t xml:space="preserve"> unless terminated earlier. The estimated implementation time for is 9 months.</w:t>
      </w:r>
    </w:p>
    <w:p w14:paraId="09BF7F1C" w14:textId="77777777" w:rsidR="009939AF" w:rsidRDefault="009939AF" w:rsidP="009939AF"/>
    <w:p w14:paraId="3D912FB9" w14:textId="77777777" w:rsidR="002D6555" w:rsidRDefault="002D6555"/>
    <w:sectPr w:rsidR="002D6555" w:rsidSect="00993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2A12770"/>
    <w:multiLevelType w:val="hybridMultilevel"/>
    <w:tmpl w:val="44D6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78B9"/>
    <w:multiLevelType w:val="multilevel"/>
    <w:tmpl w:val="64C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D72D5"/>
    <w:multiLevelType w:val="hybridMultilevel"/>
    <w:tmpl w:val="A9E8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DF5D6A"/>
    <w:multiLevelType w:val="multilevel"/>
    <w:tmpl w:val="E306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343210">
    <w:abstractNumId w:val="0"/>
  </w:num>
  <w:num w:numId="2" w16cid:durableId="810486501">
    <w:abstractNumId w:val="3"/>
  </w:num>
  <w:num w:numId="3" w16cid:durableId="457649952">
    <w:abstractNumId w:val="1"/>
  </w:num>
  <w:num w:numId="4" w16cid:durableId="449593303">
    <w:abstractNumId w:val="2"/>
  </w:num>
  <w:num w:numId="5" w16cid:durableId="1009791089">
    <w:abstractNumId w:val="4"/>
  </w:num>
  <w:num w:numId="6" w16cid:durableId="115756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AF"/>
    <w:rsid w:val="000D5E21"/>
    <w:rsid w:val="002201F4"/>
    <w:rsid w:val="002D6555"/>
    <w:rsid w:val="0030609C"/>
    <w:rsid w:val="00406514"/>
    <w:rsid w:val="00532CB1"/>
    <w:rsid w:val="005B6F87"/>
    <w:rsid w:val="005D060A"/>
    <w:rsid w:val="009939AF"/>
    <w:rsid w:val="009F7F61"/>
    <w:rsid w:val="00AD09CD"/>
    <w:rsid w:val="00C86ED3"/>
    <w:rsid w:val="00CC0953"/>
    <w:rsid w:val="00E04F0C"/>
    <w:rsid w:val="00E12C1C"/>
    <w:rsid w:val="00EB094F"/>
    <w:rsid w:val="00F92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380A"/>
  <w15:chartTrackingRefBased/>
  <w15:docId w15:val="{F8C0897F-4EAB-4E08-AEDA-725F190C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AF"/>
    <w:pPr>
      <w:spacing w:after="0" w:line="240" w:lineRule="auto"/>
    </w:pPr>
    <w:rPr>
      <w:rFonts w:ascii="Calibri" w:eastAsia="Calibri" w:hAnsi="Calibri" w:cs="Arial"/>
      <w:kern w:val="0"/>
      <w:sz w:val="20"/>
      <w:szCs w:val="20"/>
      <w:lang w:eastAsia="en-GB"/>
      <w14:ligatures w14:val="none"/>
    </w:rPr>
  </w:style>
  <w:style w:type="paragraph" w:styleId="Heading1">
    <w:name w:val="heading 1"/>
    <w:basedOn w:val="Normal"/>
    <w:next w:val="Normal"/>
    <w:link w:val="Heading1Char"/>
    <w:uiPriority w:val="9"/>
    <w:qFormat/>
    <w:rsid w:val="00993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9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9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9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9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9AF"/>
    <w:rPr>
      <w:rFonts w:eastAsiaTheme="majorEastAsia" w:cstheme="majorBidi"/>
      <w:color w:val="272727" w:themeColor="text1" w:themeTint="D8"/>
    </w:rPr>
  </w:style>
  <w:style w:type="paragraph" w:styleId="Title">
    <w:name w:val="Title"/>
    <w:basedOn w:val="Normal"/>
    <w:next w:val="Normal"/>
    <w:link w:val="TitleChar"/>
    <w:uiPriority w:val="10"/>
    <w:qFormat/>
    <w:rsid w:val="009939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9AF"/>
    <w:pPr>
      <w:spacing w:before="160"/>
      <w:jc w:val="center"/>
    </w:pPr>
    <w:rPr>
      <w:i/>
      <w:iCs/>
      <w:color w:val="404040" w:themeColor="text1" w:themeTint="BF"/>
    </w:rPr>
  </w:style>
  <w:style w:type="character" w:customStyle="1" w:styleId="QuoteChar">
    <w:name w:val="Quote Char"/>
    <w:basedOn w:val="DefaultParagraphFont"/>
    <w:link w:val="Quote"/>
    <w:uiPriority w:val="29"/>
    <w:rsid w:val="009939AF"/>
    <w:rPr>
      <w:i/>
      <w:iCs/>
      <w:color w:val="404040" w:themeColor="text1" w:themeTint="BF"/>
    </w:rPr>
  </w:style>
  <w:style w:type="paragraph" w:styleId="ListParagraph">
    <w:name w:val="List Paragraph"/>
    <w:basedOn w:val="Normal"/>
    <w:uiPriority w:val="34"/>
    <w:qFormat/>
    <w:rsid w:val="009939AF"/>
    <w:pPr>
      <w:ind w:left="720"/>
      <w:contextualSpacing/>
    </w:pPr>
  </w:style>
  <w:style w:type="character" w:styleId="IntenseEmphasis">
    <w:name w:val="Intense Emphasis"/>
    <w:basedOn w:val="DefaultParagraphFont"/>
    <w:uiPriority w:val="21"/>
    <w:qFormat/>
    <w:rsid w:val="009939AF"/>
    <w:rPr>
      <w:i/>
      <w:iCs/>
      <w:color w:val="0F4761" w:themeColor="accent1" w:themeShade="BF"/>
    </w:rPr>
  </w:style>
  <w:style w:type="paragraph" w:styleId="IntenseQuote">
    <w:name w:val="Intense Quote"/>
    <w:basedOn w:val="Normal"/>
    <w:next w:val="Normal"/>
    <w:link w:val="IntenseQuoteChar"/>
    <w:uiPriority w:val="30"/>
    <w:qFormat/>
    <w:rsid w:val="00993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9AF"/>
    <w:rPr>
      <w:i/>
      <w:iCs/>
      <w:color w:val="0F4761" w:themeColor="accent1" w:themeShade="BF"/>
    </w:rPr>
  </w:style>
  <w:style w:type="character" w:styleId="IntenseReference">
    <w:name w:val="Intense Reference"/>
    <w:basedOn w:val="DefaultParagraphFont"/>
    <w:uiPriority w:val="32"/>
    <w:qFormat/>
    <w:rsid w:val="009939AF"/>
    <w:rPr>
      <w:b/>
      <w:bCs/>
      <w:smallCaps/>
      <w:color w:val="0F4761" w:themeColor="accent1" w:themeShade="BF"/>
      <w:spacing w:val="5"/>
    </w:rPr>
  </w:style>
  <w:style w:type="paragraph" w:styleId="NormalWeb">
    <w:name w:val="Normal (Web)"/>
    <w:basedOn w:val="Normal"/>
    <w:uiPriority w:val="99"/>
    <w:semiHidden/>
    <w:unhideWhenUsed/>
    <w:rsid w:val="009939AF"/>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5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Etim</dc:creator>
  <cp:keywords/>
  <dc:description/>
  <cp:lastModifiedBy>Anthony Etim</cp:lastModifiedBy>
  <cp:revision>9</cp:revision>
  <dcterms:created xsi:type="dcterms:W3CDTF">2024-10-04T06:13:00Z</dcterms:created>
  <dcterms:modified xsi:type="dcterms:W3CDTF">2024-10-06T07:49:00Z</dcterms:modified>
</cp:coreProperties>
</file>